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237E" w14:textId="6B28BF64" w:rsidR="00F31105" w:rsidRPr="00572692" w:rsidRDefault="00572692" w:rsidP="00F31105">
      <w:pPr>
        <w:pStyle w:val="Heading1"/>
        <w:jc w:val="center"/>
        <w:rPr>
          <w:rFonts w:asciiTheme="minorHAnsi" w:hAnsiTheme="minorHAnsi" w:cstheme="minorHAnsi"/>
          <w:b/>
          <w:bCs/>
          <w:sz w:val="36"/>
          <w:szCs w:val="36"/>
        </w:rPr>
      </w:pPr>
      <w:r w:rsidRPr="00572692">
        <w:rPr>
          <w:rFonts w:asciiTheme="minorHAnsi" w:hAnsiTheme="minorHAnsi" w:cstheme="minorHAnsi"/>
          <w:b/>
          <w:bCs/>
          <w:sz w:val="36"/>
          <w:szCs w:val="36"/>
        </w:rPr>
        <w:t>Social Determinants of Health</w:t>
      </w:r>
      <w:r w:rsidR="007B518F" w:rsidRPr="00572692">
        <w:rPr>
          <w:rFonts w:asciiTheme="minorHAnsi" w:hAnsiTheme="minorHAnsi" w:cstheme="minorHAnsi"/>
          <w:b/>
          <w:bCs/>
          <w:sz w:val="36"/>
          <w:szCs w:val="36"/>
        </w:rPr>
        <w:t xml:space="preserve"> Committee Meeting</w:t>
      </w:r>
    </w:p>
    <w:p w14:paraId="248B7C15" w14:textId="1265D229" w:rsidR="004F5D37" w:rsidRDefault="007B518F" w:rsidP="00F31105">
      <w:pPr>
        <w:pStyle w:val="Heading2"/>
        <w:jc w:val="center"/>
      </w:pPr>
      <w:r>
        <w:t>February 28, 2023</w:t>
      </w:r>
    </w:p>
    <w:p w14:paraId="393F5702" w14:textId="0D6C4E56" w:rsidR="007B518F" w:rsidRPr="00CA14DD" w:rsidRDefault="007B518F" w:rsidP="00CA14DD">
      <w:pPr>
        <w:pStyle w:val="Heading2"/>
        <w:jc w:val="center"/>
        <w:rPr>
          <w:b/>
          <w:bCs/>
        </w:rPr>
      </w:pPr>
      <w:r w:rsidRPr="00CA14DD">
        <w:rPr>
          <w:b/>
          <w:bCs/>
        </w:rPr>
        <w:t>Minutes</w:t>
      </w:r>
    </w:p>
    <w:p w14:paraId="337C53DF" w14:textId="732375DD" w:rsidR="00304BC7" w:rsidRDefault="007B518F">
      <w:r w:rsidRPr="00D42079">
        <w:rPr>
          <w:b/>
          <w:bCs/>
          <w:u w:val="single"/>
        </w:rPr>
        <w:t>Attendees:</w:t>
      </w:r>
      <w:r w:rsidR="00DB5902">
        <w:rPr>
          <w:u w:val="single"/>
        </w:rPr>
        <w:t xml:space="preserve"> </w:t>
      </w:r>
      <w:r>
        <w:t>Michelle Statham (DSHA), Erin Nescott, Marci Eads, Hannah Savage, Liddy Garcia-Bunuel and Ana Bueno</w:t>
      </w:r>
      <w:r w:rsidR="00DB5902">
        <w:t xml:space="preserve">, Karen McGloughlin, Mawuna Gardesey, Shelley Nix, </w:t>
      </w:r>
      <w:r w:rsidR="00304BC7">
        <w:t xml:space="preserve">Sean O’Neill, Adriana Viveros, Jennifer </w:t>
      </w:r>
      <w:r w:rsidR="00713C8A">
        <w:t>Pulcinella</w:t>
      </w:r>
      <w:r w:rsidR="00064123">
        <w:t xml:space="preserve">, </w:t>
      </w:r>
      <w:r w:rsidR="00970182">
        <w:t>Linda A</w:t>
      </w:r>
      <w:r w:rsidR="00064123">
        <w:t>ndersen (Wilmington Housing Authority), Joan Kelley (DE FIMR)</w:t>
      </w:r>
      <w:r w:rsidR="00172BC1">
        <w:t>, Dara Hall</w:t>
      </w:r>
      <w:r w:rsidR="00905FAC">
        <w:t>, Liz Brown</w:t>
      </w:r>
      <w:r w:rsidR="00172BC1">
        <w:t xml:space="preserve">. </w:t>
      </w:r>
    </w:p>
    <w:p w14:paraId="0BFEAE83" w14:textId="2E0671D8" w:rsidR="00064123" w:rsidRDefault="00304BC7">
      <w:r>
        <w:t xml:space="preserve">After introductions and welcoming </w:t>
      </w:r>
      <w:r w:rsidR="00064123">
        <w:t xml:space="preserve">new members, Liddy mentioned that as we move to more in person HMA is hoping to go back to meeting quarterly before the DHMIC Meeting. </w:t>
      </w:r>
      <w:r w:rsidR="00842033">
        <w:t>Committee members agreed.</w:t>
      </w:r>
    </w:p>
    <w:p w14:paraId="7E42AB80" w14:textId="5CB74967" w:rsidR="00064123" w:rsidRDefault="00064123">
      <w:r w:rsidRPr="00D42079">
        <w:rPr>
          <w:b/>
          <w:bCs/>
          <w:u w:val="single"/>
        </w:rPr>
        <w:t xml:space="preserve">Approval of minutes November 14, </w:t>
      </w:r>
      <w:r w:rsidR="00B56507" w:rsidRPr="00D42079">
        <w:rPr>
          <w:b/>
          <w:bCs/>
          <w:u w:val="single"/>
        </w:rPr>
        <w:t>2022,</w:t>
      </w:r>
      <w:r w:rsidRPr="00D42079">
        <w:rPr>
          <w:b/>
          <w:bCs/>
          <w:u w:val="single"/>
        </w:rPr>
        <w:t xml:space="preserve"> Meeting:</w:t>
      </w:r>
      <w:r>
        <w:t xml:space="preserve">  Mawuna</w:t>
      </w:r>
      <w:r w:rsidR="00D42079">
        <w:t xml:space="preserve"> Gardesey</w:t>
      </w:r>
      <w:r>
        <w:t xml:space="preserve"> made amotion to approve minutes as presented. Jennifer Pulcinella seconded. All in favor. Minutes were approved.</w:t>
      </w:r>
    </w:p>
    <w:p w14:paraId="4FC7B9D9" w14:textId="46E6FB08" w:rsidR="00064123" w:rsidRDefault="00064123">
      <w:r>
        <w:t>Liddy presented the following Action Plan calendar for 2023:</w:t>
      </w:r>
    </w:p>
    <w:tbl>
      <w:tblPr>
        <w:tblW w:w="93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3"/>
        <w:gridCol w:w="1069"/>
        <w:gridCol w:w="1187"/>
        <w:gridCol w:w="1128"/>
        <w:gridCol w:w="1053"/>
      </w:tblGrid>
      <w:tr w:rsidR="00064123" w:rsidRPr="00064123" w14:paraId="57EAB458" w14:textId="77777777" w:rsidTr="00064123">
        <w:trPr>
          <w:trHeight w:val="441"/>
        </w:trPr>
        <w:tc>
          <w:tcPr>
            <w:tcW w:w="4893" w:type="dxa"/>
            <w:tcBorders>
              <w:top w:val="single" w:sz="12" w:space="0" w:color="FFFFFF"/>
              <w:left w:val="single" w:sz="12" w:space="0" w:color="FFFFFF"/>
              <w:bottom w:val="single" w:sz="12" w:space="0" w:color="FFFFFF"/>
              <w:right w:val="single" w:sz="12" w:space="0" w:color="FFFFFF"/>
            </w:tcBorders>
            <w:shd w:val="clear" w:color="auto" w:fill="ED7D31"/>
            <w:hideMark/>
          </w:tcPr>
          <w:p w14:paraId="4DC6B2B4" w14:textId="263929EA" w:rsidR="00064123" w:rsidRPr="00064123" w:rsidRDefault="00064123" w:rsidP="00064123">
            <w:pPr>
              <w:spacing w:before="100" w:beforeAutospacing="1" w:after="100" w:afterAutospacing="1" w:line="240" w:lineRule="auto"/>
              <w:textAlignment w:val="baseline"/>
              <w:rPr>
                <w:rFonts w:ascii="Times New Roman" w:eastAsia="Times New Roman" w:hAnsi="Times New Roman" w:cs="Times New Roman"/>
                <w:b/>
                <w:bCs/>
                <w:color w:val="FFFFFF"/>
                <w:sz w:val="24"/>
                <w:szCs w:val="24"/>
              </w:rPr>
            </w:pPr>
            <w:r w:rsidRPr="00064123">
              <w:rPr>
                <w:rFonts w:ascii="Times New Roman" w:eastAsia="Times New Roman" w:hAnsi="Times New Roman" w:cs="Times New Roman"/>
                <w:sz w:val="24"/>
                <w:szCs w:val="24"/>
              </w:rPr>
              <w:t> </w:t>
            </w:r>
            <w:r w:rsidRPr="00064123">
              <w:rPr>
                <w:rFonts w:ascii="Calibri" w:eastAsia="Times New Roman" w:hAnsi="Calibri" w:cs="Calibri"/>
                <w:b/>
                <w:bCs/>
                <w:color w:val="FFFFFF"/>
                <w:sz w:val="24"/>
                <w:szCs w:val="24"/>
              </w:rPr>
              <w:t>​</w:t>
            </w:r>
          </w:p>
        </w:tc>
        <w:tc>
          <w:tcPr>
            <w:tcW w:w="1069" w:type="dxa"/>
            <w:tcBorders>
              <w:top w:val="single" w:sz="12" w:space="0" w:color="FFFFFF"/>
              <w:left w:val="single" w:sz="12" w:space="0" w:color="FFFFFF"/>
              <w:bottom w:val="single" w:sz="12" w:space="0" w:color="FFFFFF"/>
              <w:right w:val="single" w:sz="12" w:space="0" w:color="FFFFFF"/>
            </w:tcBorders>
            <w:shd w:val="clear" w:color="auto" w:fill="ED7D31"/>
            <w:hideMark/>
          </w:tcPr>
          <w:p w14:paraId="5AC291AF"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rPr>
            </w:pPr>
            <w:r w:rsidRPr="00064123">
              <w:rPr>
                <w:rFonts w:ascii="Calibri" w:eastAsia="Times New Roman" w:hAnsi="Calibri" w:cs="Calibri"/>
                <w:b/>
                <w:bCs/>
                <w:color w:val="FFFFFF"/>
                <w:position w:val="-5"/>
                <w:sz w:val="24"/>
                <w:szCs w:val="24"/>
              </w:rPr>
              <w:t>Q1 2023</w:t>
            </w:r>
            <w:r w:rsidRPr="00064123">
              <w:rPr>
                <w:rFonts w:ascii="Calibri" w:eastAsia="Times New Roman" w:hAnsi="Calibri" w:cs="Calibri"/>
                <w:b/>
                <w:bCs/>
                <w:color w:val="FFFFFF"/>
                <w:sz w:val="24"/>
                <w:szCs w:val="24"/>
              </w:rPr>
              <w:t>​</w:t>
            </w:r>
          </w:p>
        </w:tc>
        <w:tc>
          <w:tcPr>
            <w:tcW w:w="1187" w:type="dxa"/>
            <w:tcBorders>
              <w:top w:val="single" w:sz="12" w:space="0" w:color="FFFFFF"/>
              <w:left w:val="single" w:sz="12" w:space="0" w:color="FFFFFF"/>
              <w:bottom w:val="single" w:sz="12" w:space="0" w:color="FFFFFF"/>
              <w:right w:val="single" w:sz="12" w:space="0" w:color="FFFFFF"/>
            </w:tcBorders>
            <w:shd w:val="clear" w:color="auto" w:fill="ED7D31"/>
            <w:hideMark/>
          </w:tcPr>
          <w:p w14:paraId="755BCECC"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rPr>
            </w:pPr>
            <w:r w:rsidRPr="00064123">
              <w:rPr>
                <w:rFonts w:ascii="Calibri" w:eastAsia="Times New Roman" w:hAnsi="Calibri" w:cs="Calibri"/>
                <w:b/>
                <w:bCs/>
                <w:color w:val="FFFFFF"/>
                <w:position w:val="-5"/>
                <w:sz w:val="24"/>
                <w:szCs w:val="24"/>
              </w:rPr>
              <w:t>Q2 2023</w:t>
            </w:r>
            <w:r w:rsidRPr="00064123">
              <w:rPr>
                <w:rFonts w:ascii="Calibri" w:eastAsia="Times New Roman" w:hAnsi="Calibri" w:cs="Calibri"/>
                <w:b/>
                <w:bCs/>
                <w:color w:val="FFFFFF"/>
                <w:sz w:val="24"/>
                <w:szCs w:val="24"/>
              </w:rPr>
              <w:t>​</w:t>
            </w:r>
          </w:p>
        </w:tc>
        <w:tc>
          <w:tcPr>
            <w:tcW w:w="1128" w:type="dxa"/>
            <w:tcBorders>
              <w:top w:val="single" w:sz="12" w:space="0" w:color="FFFFFF"/>
              <w:left w:val="single" w:sz="12" w:space="0" w:color="FFFFFF"/>
              <w:bottom w:val="single" w:sz="12" w:space="0" w:color="FFFFFF"/>
              <w:right w:val="single" w:sz="12" w:space="0" w:color="FFFFFF"/>
            </w:tcBorders>
            <w:shd w:val="clear" w:color="auto" w:fill="ED7D31"/>
            <w:hideMark/>
          </w:tcPr>
          <w:p w14:paraId="5E195B59"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rPr>
            </w:pPr>
            <w:r w:rsidRPr="00064123">
              <w:rPr>
                <w:rFonts w:ascii="Calibri" w:eastAsia="Times New Roman" w:hAnsi="Calibri" w:cs="Calibri"/>
                <w:b/>
                <w:bCs/>
                <w:color w:val="FFFFFF"/>
                <w:position w:val="-5"/>
                <w:sz w:val="24"/>
                <w:szCs w:val="24"/>
              </w:rPr>
              <w:t>Q3 2023</w:t>
            </w:r>
            <w:r w:rsidRPr="00064123">
              <w:rPr>
                <w:rFonts w:ascii="Calibri" w:eastAsia="Times New Roman" w:hAnsi="Calibri" w:cs="Calibri"/>
                <w:b/>
                <w:bCs/>
                <w:color w:val="FFFFFF"/>
                <w:sz w:val="24"/>
                <w:szCs w:val="24"/>
              </w:rPr>
              <w:t>​</w:t>
            </w:r>
          </w:p>
        </w:tc>
        <w:tc>
          <w:tcPr>
            <w:tcW w:w="1053" w:type="dxa"/>
            <w:tcBorders>
              <w:top w:val="single" w:sz="12" w:space="0" w:color="FFFFFF"/>
              <w:left w:val="single" w:sz="12" w:space="0" w:color="FFFFFF"/>
              <w:bottom w:val="single" w:sz="12" w:space="0" w:color="FFFFFF"/>
              <w:right w:val="single" w:sz="12" w:space="0" w:color="FFFFFF"/>
            </w:tcBorders>
            <w:shd w:val="clear" w:color="auto" w:fill="ED7D31"/>
            <w:hideMark/>
          </w:tcPr>
          <w:p w14:paraId="0DD24D43"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b/>
                <w:bCs/>
                <w:color w:val="FFFFFF"/>
                <w:sz w:val="24"/>
                <w:szCs w:val="24"/>
              </w:rPr>
            </w:pPr>
            <w:r w:rsidRPr="00064123">
              <w:rPr>
                <w:rFonts w:ascii="Calibri" w:eastAsia="Times New Roman" w:hAnsi="Calibri" w:cs="Calibri"/>
                <w:b/>
                <w:bCs/>
                <w:color w:val="FFFFFF"/>
                <w:position w:val="-5"/>
                <w:sz w:val="24"/>
                <w:szCs w:val="24"/>
              </w:rPr>
              <w:t>Q4 2023</w:t>
            </w:r>
            <w:r w:rsidRPr="00064123">
              <w:rPr>
                <w:rFonts w:ascii="Calibri" w:eastAsia="Times New Roman" w:hAnsi="Calibri" w:cs="Calibri"/>
                <w:b/>
                <w:bCs/>
                <w:color w:val="FFFFFF"/>
                <w:sz w:val="24"/>
                <w:szCs w:val="24"/>
              </w:rPr>
              <w:t>​</w:t>
            </w:r>
          </w:p>
        </w:tc>
      </w:tr>
      <w:tr w:rsidR="00064123" w:rsidRPr="00064123" w14:paraId="1F36AD4D" w14:textId="77777777" w:rsidTr="00064123">
        <w:trPr>
          <w:trHeight w:val="936"/>
        </w:trPr>
        <w:tc>
          <w:tcPr>
            <w:tcW w:w="4893" w:type="dxa"/>
            <w:tcBorders>
              <w:top w:val="single" w:sz="12" w:space="0" w:color="FFFFFF"/>
              <w:left w:val="single" w:sz="12" w:space="0" w:color="FFFFFF"/>
              <w:bottom w:val="single" w:sz="12" w:space="0" w:color="FFFFFF"/>
              <w:right w:val="single" w:sz="12" w:space="0" w:color="FFFFFF"/>
            </w:tcBorders>
            <w:shd w:val="clear" w:color="auto" w:fill="F8D7CD"/>
            <w:hideMark/>
          </w:tcPr>
          <w:p w14:paraId="621565DD" w14:textId="77777777" w:rsidR="00064123" w:rsidRPr="00064123" w:rsidRDefault="00064123" w:rsidP="00064123">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sz w:val="24"/>
                <w:szCs w:val="24"/>
              </w:rPr>
              <w:t>Continue to implement, monitor, evaluate demonstration projects and identify barriers and possible solutions​</w:t>
            </w:r>
          </w:p>
        </w:tc>
        <w:tc>
          <w:tcPr>
            <w:tcW w:w="1069" w:type="dxa"/>
            <w:tcBorders>
              <w:top w:val="single" w:sz="12" w:space="0" w:color="FFFFFF"/>
              <w:left w:val="single" w:sz="12" w:space="0" w:color="FFFFFF"/>
              <w:bottom w:val="single" w:sz="12" w:space="0" w:color="FFFFFF"/>
              <w:right w:val="single" w:sz="12" w:space="0" w:color="FFFFFF"/>
            </w:tcBorders>
            <w:shd w:val="clear" w:color="auto" w:fill="F8D7CD"/>
            <w:hideMark/>
          </w:tcPr>
          <w:p w14:paraId="69F1BD94"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position w:val="-5"/>
                <w:sz w:val="24"/>
                <w:szCs w:val="24"/>
              </w:rPr>
              <w:t>X</w:t>
            </w:r>
            <w:r w:rsidRPr="00064123">
              <w:rPr>
                <w:rFonts w:ascii="Calibri" w:eastAsia="Times New Roman" w:hAnsi="Calibri" w:cs="Calibri"/>
                <w:color w:val="000000"/>
                <w:sz w:val="24"/>
                <w:szCs w:val="24"/>
              </w:rPr>
              <w:t>​</w:t>
            </w:r>
          </w:p>
        </w:tc>
        <w:tc>
          <w:tcPr>
            <w:tcW w:w="1187" w:type="dxa"/>
            <w:tcBorders>
              <w:top w:val="single" w:sz="12" w:space="0" w:color="FFFFFF"/>
              <w:left w:val="single" w:sz="12" w:space="0" w:color="FFFFFF"/>
              <w:bottom w:val="single" w:sz="12" w:space="0" w:color="FFFFFF"/>
              <w:right w:val="single" w:sz="12" w:space="0" w:color="FFFFFF"/>
            </w:tcBorders>
            <w:shd w:val="clear" w:color="auto" w:fill="F8D7CD"/>
            <w:hideMark/>
          </w:tcPr>
          <w:p w14:paraId="7A02BEFD"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position w:val="-5"/>
                <w:sz w:val="24"/>
                <w:szCs w:val="24"/>
              </w:rPr>
              <w:t>X</w:t>
            </w:r>
            <w:r w:rsidRPr="00064123">
              <w:rPr>
                <w:rFonts w:ascii="Calibri" w:eastAsia="Times New Roman" w:hAnsi="Calibri" w:cs="Calibri"/>
                <w:color w:val="000000"/>
                <w:sz w:val="24"/>
                <w:szCs w:val="24"/>
              </w:rPr>
              <w:t>​</w:t>
            </w:r>
          </w:p>
        </w:tc>
        <w:tc>
          <w:tcPr>
            <w:tcW w:w="1128" w:type="dxa"/>
            <w:tcBorders>
              <w:top w:val="single" w:sz="12" w:space="0" w:color="FFFFFF"/>
              <w:left w:val="single" w:sz="12" w:space="0" w:color="FFFFFF"/>
              <w:bottom w:val="single" w:sz="12" w:space="0" w:color="FFFFFF"/>
              <w:right w:val="single" w:sz="12" w:space="0" w:color="FFFFFF"/>
            </w:tcBorders>
            <w:shd w:val="clear" w:color="auto" w:fill="F8D7CD"/>
            <w:hideMark/>
          </w:tcPr>
          <w:p w14:paraId="5665E326"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position w:val="-5"/>
                <w:sz w:val="24"/>
                <w:szCs w:val="24"/>
              </w:rPr>
              <w:t>X</w:t>
            </w:r>
            <w:r w:rsidRPr="00064123">
              <w:rPr>
                <w:rFonts w:ascii="Calibri" w:eastAsia="Times New Roman" w:hAnsi="Calibri" w:cs="Calibri"/>
                <w:color w:val="000000"/>
                <w:sz w:val="24"/>
                <w:szCs w:val="24"/>
              </w:rPr>
              <w:t>​</w:t>
            </w:r>
          </w:p>
        </w:tc>
        <w:tc>
          <w:tcPr>
            <w:tcW w:w="1053" w:type="dxa"/>
            <w:tcBorders>
              <w:top w:val="single" w:sz="12" w:space="0" w:color="FFFFFF"/>
              <w:left w:val="single" w:sz="12" w:space="0" w:color="FFFFFF"/>
              <w:bottom w:val="single" w:sz="12" w:space="0" w:color="FFFFFF"/>
              <w:right w:val="single" w:sz="12" w:space="0" w:color="FFFFFF"/>
            </w:tcBorders>
            <w:shd w:val="clear" w:color="auto" w:fill="F8D7CD"/>
            <w:hideMark/>
          </w:tcPr>
          <w:p w14:paraId="1DC810BC"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position w:val="-5"/>
                <w:sz w:val="24"/>
                <w:szCs w:val="24"/>
              </w:rPr>
              <w:t>X</w:t>
            </w:r>
            <w:r w:rsidRPr="00064123">
              <w:rPr>
                <w:rFonts w:ascii="Calibri" w:eastAsia="Times New Roman" w:hAnsi="Calibri" w:cs="Calibri"/>
                <w:color w:val="000000"/>
                <w:sz w:val="24"/>
                <w:szCs w:val="24"/>
              </w:rPr>
              <w:t>​</w:t>
            </w:r>
          </w:p>
        </w:tc>
      </w:tr>
      <w:tr w:rsidR="00064123" w:rsidRPr="00064123" w14:paraId="669EC5C8" w14:textId="77777777" w:rsidTr="00064123">
        <w:trPr>
          <w:trHeight w:val="927"/>
        </w:trPr>
        <w:tc>
          <w:tcPr>
            <w:tcW w:w="4893" w:type="dxa"/>
            <w:tcBorders>
              <w:top w:val="single" w:sz="12" w:space="0" w:color="FFFFFF"/>
              <w:left w:val="single" w:sz="12" w:space="0" w:color="FFFFFF"/>
              <w:bottom w:val="single" w:sz="12" w:space="0" w:color="FFFFFF"/>
              <w:right w:val="single" w:sz="12" w:space="0" w:color="FFFFFF"/>
            </w:tcBorders>
            <w:shd w:val="clear" w:color="auto" w:fill="FCECE8"/>
            <w:hideMark/>
          </w:tcPr>
          <w:p w14:paraId="0FA334DF" w14:textId="77777777" w:rsidR="00064123" w:rsidRPr="00064123" w:rsidRDefault="00064123" w:rsidP="00064123">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sz w:val="24"/>
                <w:szCs w:val="24"/>
              </w:rPr>
              <w:t>Assess the need and possible best practices to provide resources to women in their 3</w:t>
            </w:r>
            <w:r w:rsidRPr="00064123">
              <w:rPr>
                <w:rFonts w:ascii="Calibri" w:eastAsia="Times New Roman" w:hAnsi="Calibri" w:cs="Calibri"/>
                <w:color w:val="000000"/>
                <w:sz w:val="24"/>
                <w:szCs w:val="24"/>
                <w:vertAlign w:val="superscript"/>
              </w:rPr>
              <w:t>rd</w:t>
            </w:r>
            <w:r w:rsidRPr="00064123">
              <w:rPr>
                <w:rFonts w:ascii="Calibri" w:eastAsia="Times New Roman" w:hAnsi="Calibri" w:cs="Calibri"/>
                <w:color w:val="000000"/>
                <w:sz w:val="24"/>
                <w:szCs w:val="24"/>
              </w:rPr>
              <w:t> and 4</w:t>
            </w:r>
            <w:r w:rsidRPr="00064123">
              <w:rPr>
                <w:rFonts w:ascii="Calibri" w:eastAsia="Times New Roman" w:hAnsi="Calibri" w:cs="Calibri"/>
                <w:color w:val="000000"/>
                <w:sz w:val="24"/>
                <w:szCs w:val="24"/>
                <w:vertAlign w:val="superscript"/>
              </w:rPr>
              <w:t>th</w:t>
            </w:r>
            <w:r w:rsidRPr="00064123">
              <w:rPr>
                <w:rFonts w:ascii="Calibri" w:eastAsia="Times New Roman" w:hAnsi="Calibri" w:cs="Calibri"/>
                <w:color w:val="000000"/>
                <w:sz w:val="24"/>
                <w:szCs w:val="24"/>
              </w:rPr>
              <w:t> trimesters​</w:t>
            </w:r>
          </w:p>
        </w:tc>
        <w:tc>
          <w:tcPr>
            <w:tcW w:w="1069" w:type="dxa"/>
            <w:tcBorders>
              <w:top w:val="single" w:sz="12" w:space="0" w:color="FFFFFF"/>
              <w:left w:val="single" w:sz="12" w:space="0" w:color="FFFFFF"/>
              <w:bottom w:val="single" w:sz="12" w:space="0" w:color="FFFFFF"/>
              <w:right w:val="single" w:sz="12" w:space="0" w:color="FFFFFF"/>
            </w:tcBorders>
            <w:shd w:val="clear" w:color="auto" w:fill="FCECE8"/>
            <w:hideMark/>
          </w:tcPr>
          <w:p w14:paraId="033016F2"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sz w:val="24"/>
                <w:szCs w:val="24"/>
              </w:rPr>
              <w:t>​</w:t>
            </w:r>
          </w:p>
        </w:tc>
        <w:tc>
          <w:tcPr>
            <w:tcW w:w="1187" w:type="dxa"/>
            <w:tcBorders>
              <w:top w:val="single" w:sz="12" w:space="0" w:color="FFFFFF"/>
              <w:left w:val="single" w:sz="12" w:space="0" w:color="FFFFFF"/>
              <w:bottom w:val="single" w:sz="12" w:space="0" w:color="FFFFFF"/>
              <w:right w:val="single" w:sz="12" w:space="0" w:color="FFFFFF"/>
            </w:tcBorders>
            <w:shd w:val="clear" w:color="auto" w:fill="FCECE8"/>
            <w:hideMark/>
          </w:tcPr>
          <w:p w14:paraId="66ED03C6"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sz w:val="24"/>
                <w:szCs w:val="24"/>
              </w:rPr>
              <w:t>​</w:t>
            </w:r>
          </w:p>
        </w:tc>
        <w:tc>
          <w:tcPr>
            <w:tcW w:w="1128" w:type="dxa"/>
            <w:tcBorders>
              <w:top w:val="single" w:sz="12" w:space="0" w:color="FFFFFF"/>
              <w:left w:val="single" w:sz="12" w:space="0" w:color="FFFFFF"/>
              <w:bottom w:val="single" w:sz="12" w:space="0" w:color="FFFFFF"/>
              <w:right w:val="single" w:sz="12" w:space="0" w:color="FFFFFF"/>
            </w:tcBorders>
            <w:shd w:val="clear" w:color="auto" w:fill="FCECE8"/>
            <w:hideMark/>
          </w:tcPr>
          <w:p w14:paraId="2DB6B62C"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position w:val="-5"/>
                <w:sz w:val="24"/>
                <w:szCs w:val="24"/>
              </w:rPr>
              <w:t>X</w:t>
            </w:r>
            <w:r w:rsidRPr="00064123">
              <w:rPr>
                <w:rFonts w:ascii="Calibri" w:eastAsia="Times New Roman" w:hAnsi="Calibri" w:cs="Calibri"/>
                <w:color w:val="000000"/>
                <w:sz w:val="24"/>
                <w:szCs w:val="24"/>
              </w:rPr>
              <w:t>​</w:t>
            </w:r>
          </w:p>
        </w:tc>
        <w:tc>
          <w:tcPr>
            <w:tcW w:w="1053" w:type="dxa"/>
            <w:tcBorders>
              <w:top w:val="single" w:sz="12" w:space="0" w:color="FFFFFF"/>
              <w:left w:val="single" w:sz="12" w:space="0" w:color="FFFFFF"/>
              <w:bottom w:val="single" w:sz="12" w:space="0" w:color="FFFFFF"/>
              <w:right w:val="single" w:sz="12" w:space="0" w:color="FFFFFF"/>
            </w:tcBorders>
            <w:shd w:val="clear" w:color="auto" w:fill="FCECE8"/>
            <w:hideMark/>
          </w:tcPr>
          <w:p w14:paraId="55778E66"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position w:val="-5"/>
                <w:sz w:val="24"/>
                <w:szCs w:val="24"/>
              </w:rPr>
              <w:t>X</w:t>
            </w:r>
            <w:r w:rsidRPr="00064123">
              <w:rPr>
                <w:rFonts w:ascii="Calibri" w:eastAsia="Times New Roman" w:hAnsi="Calibri" w:cs="Calibri"/>
                <w:color w:val="000000"/>
                <w:sz w:val="24"/>
                <w:szCs w:val="24"/>
              </w:rPr>
              <w:t>​</w:t>
            </w:r>
          </w:p>
        </w:tc>
      </w:tr>
      <w:tr w:rsidR="00064123" w:rsidRPr="00064123" w14:paraId="67C39160" w14:textId="77777777" w:rsidTr="00064123">
        <w:trPr>
          <w:trHeight w:val="666"/>
        </w:trPr>
        <w:tc>
          <w:tcPr>
            <w:tcW w:w="4893" w:type="dxa"/>
            <w:tcBorders>
              <w:top w:val="single" w:sz="12" w:space="0" w:color="FFFFFF"/>
              <w:left w:val="single" w:sz="12" w:space="0" w:color="FFFFFF"/>
              <w:bottom w:val="single" w:sz="12" w:space="0" w:color="FFFFFF"/>
              <w:right w:val="single" w:sz="12" w:space="0" w:color="FFFFFF"/>
            </w:tcBorders>
            <w:shd w:val="clear" w:color="auto" w:fill="F8D7CD"/>
            <w:hideMark/>
          </w:tcPr>
          <w:p w14:paraId="7416649E" w14:textId="77777777" w:rsidR="00064123" w:rsidRPr="00064123" w:rsidRDefault="00064123" w:rsidP="00064123">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sz w:val="24"/>
                <w:szCs w:val="24"/>
              </w:rPr>
              <w:t>Assess the waiting list for housing assistance specific to pregnant moms​</w:t>
            </w:r>
          </w:p>
        </w:tc>
        <w:tc>
          <w:tcPr>
            <w:tcW w:w="1069" w:type="dxa"/>
            <w:tcBorders>
              <w:top w:val="single" w:sz="12" w:space="0" w:color="FFFFFF"/>
              <w:left w:val="single" w:sz="12" w:space="0" w:color="FFFFFF"/>
              <w:bottom w:val="single" w:sz="12" w:space="0" w:color="FFFFFF"/>
              <w:right w:val="single" w:sz="12" w:space="0" w:color="FFFFFF"/>
            </w:tcBorders>
            <w:shd w:val="clear" w:color="auto" w:fill="F8D7CD"/>
            <w:hideMark/>
          </w:tcPr>
          <w:p w14:paraId="1A1EEEDF"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sz w:val="24"/>
                <w:szCs w:val="24"/>
              </w:rPr>
              <w:t>​</w:t>
            </w:r>
          </w:p>
        </w:tc>
        <w:tc>
          <w:tcPr>
            <w:tcW w:w="1187" w:type="dxa"/>
            <w:tcBorders>
              <w:top w:val="single" w:sz="12" w:space="0" w:color="FFFFFF"/>
              <w:left w:val="single" w:sz="12" w:space="0" w:color="FFFFFF"/>
              <w:bottom w:val="single" w:sz="12" w:space="0" w:color="FFFFFF"/>
              <w:right w:val="single" w:sz="12" w:space="0" w:color="FFFFFF"/>
            </w:tcBorders>
            <w:shd w:val="clear" w:color="auto" w:fill="F8D7CD"/>
            <w:hideMark/>
          </w:tcPr>
          <w:p w14:paraId="2FBEA306"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sz w:val="24"/>
                <w:szCs w:val="24"/>
              </w:rPr>
              <w:t>​</w:t>
            </w:r>
          </w:p>
        </w:tc>
        <w:tc>
          <w:tcPr>
            <w:tcW w:w="1128" w:type="dxa"/>
            <w:tcBorders>
              <w:top w:val="single" w:sz="12" w:space="0" w:color="FFFFFF"/>
              <w:left w:val="single" w:sz="12" w:space="0" w:color="FFFFFF"/>
              <w:bottom w:val="single" w:sz="12" w:space="0" w:color="FFFFFF"/>
              <w:right w:val="single" w:sz="12" w:space="0" w:color="FFFFFF"/>
            </w:tcBorders>
            <w:shd w:val="clear" w:color="auto" w:fill="F8D7CD"/>
            <w:hideMark/>
          </w:tcPr>
          <w:p w14:paraId="3F80F7FE"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sz w:val="24"/>
                <w:szCs w:val="24"/>
              </w:rPr>
              <w:t>​</w:t>
            </w:r>
          </w:p>
        </w:tc>
        <w:tc>
          <w:tcPr>
            <w:tcW w:w="1053" w:type="dxa"/>
            <w:tcBorders>
              <w:top w:val="single" w:sz="12" w:space="0" w:color="FFFFFF"/>
              <w:left w:val="single" w:sz="12" w:space="0" w:color="FFFFFF"/>
              <w:bottom w:val="single" w:sz="12" w:space="0" w:color="FFFFFF"/>
              <w:right w:val="single" w:sz="12" w:space="0" w:color="FFFFFF"/>
            </w:tcBorders>
            <w:shd w:val="clear" w:color="auto" w:fill="F8D7CD"/>
            <w:hideMark/>
          </w:tcPr>
          <w:p w14:paraId="51B6AACE" w14:textId="77777777" w:rsidR="00064123" w:rsidRPr="00064123" w:rsidRDefault="00064123" w:rsidP="0006412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064123">
              <w:rPr>
                <w:rFonts w:ascii="Calibri" w:eastAsia="Times New Roman" w:hAnsi="Calibri" w:cs="Calibri"/>
                <w:color w:val="000000"/>
                <w:position w:val="-5"/>
                <w:sz w:val="24"/>
                <w:szCs w:val="24"/>
              </w:rPr>
              <w:t>X</w:t>
            </w:r>
            <w:r w:rsidRPr="00064123">
              <w:rPr>
                <w:rFonts w:ascii="Calibri" w:eastAsia="Times New Roman" w:hAnsi="Calibri" w:cs="Calibri"/>
                <w:color w:val="000000"/>
                <w:sz w:val="24"/>
                <w:szCs w:val="24"/>
              </w:rPr>
              <w:t>​</w:t>
            </w:r>
          </w:p>
        </w:tc>
      </w:tr>
    </w:tbl>
    <w:p w14:paraId="2D3ED8B0" w14:textId="77777777" w:rsidR="00CA14DD" w:rsidRDefault="00CA14DD">
      <w:pPr>
        <w:rPr>
          <w:sz w:val="24"/>
          <w:szCs w:val="24"/>
        </w:rPr>
      </w:pPr>
    </w:p>
    <w:p w14:paraId="10D567C1" w14:textId="0951AFE4" w:rsidR="00064123" w:rsidRDefault="00064123">
      <w:pPr>
        <w:rPr>
          <w:sz w:val="24"/>
          <w:szCs w:val="24"/>
        </w:rPr>
      </w:pPr>
      <w:r>
        <w:rPr>
          <w:sz w:val="24"/>
          <w:szCs w:val="24"/>
        </w:rPr>
        <w:t xml:space="preserve">Liddy asked members for feedback. Sean O’Neill asked for clarification on specific goals and objectives, best practices, </w:t>
      </w:r>
      <w:r w:rsidR="00B56507">
        <w:rPr>
          <w:sz w:val="24"/>
          <w:szCs w:val="24"/>
        </w:rPr>
        <w:t>etc.</w:t>
      </w:r>
      <w:r>
        <w:rPr>
          <w:sz w:val="24"/>
          <w:szCs w:val="24"/>
        </w:rPr>
        <w:t xml:space="preserve"> as he had some thoughts but wants to hear on what the group wants to work on to see if </w:t>
      </w:r>
      <w:r w:rsidR="00CA14DD">
        <w:rPr>
          <w:sz w:val="24"/>
          <w:szCs w:val="24"/>
        </w:rPr>
        <w:t xml:space="preserve">there is anything he could add. He mentioned wanting to add transportation options. Liddy mentioned that the committee agreed as main goal to prioritize housing assistance for pregnant moms. Sean mentioned that he understands the issues of housing as he has done research and trainings related to housing but also anecdotally and by the work his wife does he feels transportation may be a barrier to care. Health Care access is not included in the modeling and suggested to include DelDOT in the process. </w:t>
      </w:r>
      <w:r w:rsidR="00643A69">
        <w:rPr>
          <w:sz w:val="24"/>
          <w:szCs w:val="24"/>
        </w:rPr>
        <w:t xml:space="preserve">It was agreed HMA will add transportation </w:t>
      </w:r>
      <w:r w:rsidR="003C63AC">
        <w:rPr>
          <w:sz w:val="24"/>
          <w:szCs w:val="24"/>
        </w:rPr>
        <w:t>to</w:t>
      </w:r>
      <w:r w:rsidR="00CA14DD">
        <w:rPr>
          <w:sz w:val="24"/>
          <w:szCs w:val="24"/>
        </w:rPr>
        <w:t xml:space="preserve"> consider bringing in Delaware Department of Transportation. Jennifer Pulcinella asked if this plan was only for New </w:t>
      </w:r>
      <w:r w:rsidR="00B56507">
        <w:rPr>
          <w:sz w:val="24"/>
          <w:szCs w:val="24"/>
        </w:rPr>
        <w:t>Castle,</w:t>
      </w:r>
      <w:r w:rsidR="00CA14DD">
        <w:rPr>
          <w:sz w:val="24"/>
          <w:szCs w:val="24"/>
        </w:rPr>
        <w:t xml:space="preserve"> or it was Statewide. Liddy clarified the plan was Statewide.</w:t>
      </w:r>
    </w:p>
    <w:p w14:paraId="1B7E72FB" w14:textId="7F8BB6B5" w:rsidR="003C3632" w:rsidRDefault="003C3632">
      <w:pPr>
        <w:rPr>
          <w:sz w:val="24"/>
          <w:szCs w:val="24"/>
        </w:rPr>
      </w:pPr>
      <w:r>
        <w:rPr>
          <w:sz w:val="24"/>
          <w:szCs w:val="24"/>
        </w:rPr>
        <w:lastRenderedPageBreak/>
        <w:t>Sean O’Neil added that e</w:t>
      </w:r>
      <w:r w:rsidRPr="003C3632">
        <w:rPr>
          <w:sz w:val="24"/>
          <w:szCs w:val="24"/>
        </w:rPr>
        <w:t>ven if you do have access to a car, it is not as difficult, but you may work a job or multiple jobs and decide it isn't worth your time because you're just trying to get food on the table</w:t>
      </w:r>
      <w:r>
        <w:rPr>
          <w:sz w:val="24"/>
          <w:szCs w:val="24"/>
        </w:rPr>
        <w:t>.</w:t>
      </w:r>
    </w:p>
    <w:p w14:paraId="5451CFF0" w14:textId="5E617A5B" w:rsidR="003C3632" w:rsidRDefault="003C3632" w:rsidP="003C3632">
      <w:pPr>
        <w:rPr>
          <w:sz w:val="24"/>
          <w:szCs w:val="24"/>
        </w:rPr>
      </w:pPr>
      <w:r>
        <w:rPr>
          <w:sz w:val="24"/>
          <w:szCs w:val="24"/>
        </w:rPr>
        <w:t>Michelle Statham added that t</w:t>
      </w:r>
      <w:r w:rsidRPr="003C3632">
        <w:rPr>
          <w:sz w:val="24"/>
          <w:szCs w:val="24"/>
        </w:rPr>
        <w:t>ransportation is a large barrier in Kent/</w:t>
      </w:r>
      <w:r w:rsidR="00B56507" w:rsidRPr="003C3632">
        <w:rPr>
          <w:sz w:val="24"/>
          <w:szCs w:val="24"/>
        </w:rPr>
        <w:t>Sussex County</w:t>
      </w:r>
      <w:r w:rsidRPr="003C3632">
        <w:rPr>
          <w:sz w:val="24"/>
          <w:szCs w:val="24"/>
        </w:rPr>
        <w:t xml:space="preserve"> due to fewer bus stops than N</w:t>
      </w:r>
      <w:r w:rsidR="003C63AC">
        <w:rPr>
          <w:sz w:val="24"/>
          <w:szCs w:val="24"/>
        </w:rPr>
        <w:t>ew Castle County</w:t>
      </w:r>
      <w:r w:rsidRPr="003C3632">
        <w:rPr>
          <w:sz w:val="24"/>
          <w:szCs w:val="24"/>
        </w:rPr>
        <w:t>.  Without a vehicle downstate, you may not be able to accept a housing location because the housing location will impede your ability to get to employment, shopping, medical, etc.</w:t>
      </w:r>
    </w:p>
    <w:p w14:paraId="53DE3F43" w14:textId="0D755113" w:rsidR="003C3632" w:rsidRPr="003C3632" w:rsidRDefault="003C3632" w:rsidP="003C3632">
      <w:pPr>
        <w:rPr>
          <w:sz w:val="24"/>
          <w:szCs w:val="24"/>
        </w:rPr>
      </w:pPr>
      <w:r>
        <w:rPr>
          <w:sz w:val="24"/>
          <w:szCs w:val="24"/>
        </w:rPr>
        <w:t>Sean added that it</w:t>
      </w:r>
      <w:r w:rsidRPr="003C3632">
        <w:rPr>
          <w:sz w:val="24"/>
          <w:szCs w:val="24"/>
        </w:rPr>
        <w:t xml:space="preserve"> is not just a housing issue, it is a housing and transportation issue. The housing provided should also allow for the appropriate transportation access. This takes coordination with Del</w:t>
      </w:r>
      <w:r w:rsidR="003C63AC">
        <w:rPr>
          <w:sz w:val="24"/>
          <w:szCs w:val="24"/>
        </w:rPr>
        <w:t xml:space="preserve">aware </w:t>
      </w:r>
      <w:r w:rsidRPr="003C3632">
        <w:rPr>
          <w:sz w:val="24"/>
          <w:szCs w:val="24"/>
        </w:rPr>
        <w:t>D</w:t>
      </w:r>
      <w:r w:rsidR="003C63AC">
        <w:rPr>
          <w:sz w:val="24"/>
          <w:szCs w:val="24"/>
        </w:rPr>
        <w:t>epartment of Transportation.</w:t>
      </w:r>
    </w:p>
    <w:p w14:paraId="1FD8657F" w14:textId="77777777" w:rsidR="00970182" w:rsidRPr="003C63AC" w:rsidRDefault="00CA14DD">
      <w:pPr>
        <w:rPr>
          <w:b/>
          <w:bCs/>
          <w:sz w:val="24"/>
          <w:szCs w:val="24"/>
        </w:rPr>
      </w:pPr>
      <w:r w:rsidRPr="003C63AC">
        <w:rPr>
          <w:b/>
          <w:bCs/>
          <w:sz w:val="24"/>
          <w:szCs w:val="24"/>
          <w:u w:val="single"/>
        </w:rPr>
        <w:t>Guaranteed Basic Income:</w:t>
      </w:r>
      <w:r w:rsidRPr="003C63AC">
        <w:rPr>
          <w:b/>
          <w:bCs/>
          <w:sz w:val="24"/>
          <w:szCs w:val="24"/>
        </w:rPr>
        <w:t xml:space="preserve"> </w:t>
      </w:r>
    </w:p>
    <w:p w14:paraId="08EFB518" w14:textId="22F15862" w:rsidR="00CA14DD" w:rsidRDefault="00CA14DD">
      <w:pPr>
        <w:rPr>
          <w:sz w:val="24"/>
          <w:szCs w:val="24"/>
        </w:rPr>
      </w:pPr>
      <w:r>
        <w:rPr>
          <w:sz w:val="24"/>
          <w:szCs w:val="24"/>
        </w:rPr>
        <w:t xml:space="preserve">Liddy reminded the committee that this is a demonstration program with total of 40 women </w:t>
      </w:r>
      <w:r w:rsidR="003C3632">
        <w:rPr>
          <w:sz w:val="24"/>
          <w:szCs w:val="24"/>
        </w:rPr>
        <w:t>enrolled. 15 in cohort 1 and 25 in cohort 2. Women receive $1,000 per month on a debit card. The program works with Usio which is a debit card company that loads the card on the 15</w:t>
      </w:r>
      <w:r w:rsidR="003C3632" w:rsidRPr="003C3632">
        <w:rPr>
          <w:sz w:val="24"/>
          <w:szCs w:val="24"/>
          <w:vertAlign w:val="superscript"/>
        </w:rPr>
        <w:t>th</w:t>
      </w:r>
      <w:r w:rsidR="003C3632">
        <w:rPr>
          <w:sz w:val="24"/>
          <w:szCs w:val="24"/>
        </w:rPr>
        <w:t xml:space="preserve"> and last day of the month. To remain in the program participants must agree to receive financial coaching and case management at least quarterly. This program provides assistance or additional resources to women in certain high risk zones who are below the 150 % poverty guideline.</w:t>
      </w:r>
    </w:p>
    <w:p w14:paraId="581F8576" w14:textId="49472EDB" w:rsidR="003C3632" w:rsidRDefault="003C3632">
      <w:pPr>
        <w:rPr>
          <w:sz w:val="24"/>
          <w:szCs w:val="24"/>
        </w:rPr>
      </w:pPr>
      <w:r>
        <w:rPr>
          <w:sz w:val="24"/>
          <w:szCs w:val="24"/>
        </w:rPr>
        <w:t xml:space="preserve">Marci </w:t>
      </w:r>
      <w:r w:rsidR="003C63AC">
        <w:rPr>
          <w:sz w:val="24"/>
          <w:szCs w:val="24"/>
        </w:rPr>
        <w:t xml:space="preserve">Eads, Lead Evaluator at HMA, </w:t>
      </w:r>
      <w:r>
        <w:rPr>
          <w:sz w:val="24"/>
          <w:szCs w:val="24"/>
        </w:rPr>
        <w:t>presented on evaluation some evaluation questions include:</w:t>
      </w:r>
    </w:p>
    <w:p w14:paraId="78B757B0" w14:textId="384E16FF" w:rsidR="003C3632" w:rsidRDefault="003C3632">
      <w:pPr>
        <w:rPr>
          <w:sz w:val="24"/>
          <w:szCs w:val="24"/>
        </w:rPr>
      </w:pPr>
      <w:r>
        <w:rPr>
          <w:sz w:val="24"/>
          <w:szCs w:val="24"/>
        </w:rPr>
        <w:t xml:space="preserve">Mostly unrestricted funds. Women use the funds for what they need for themselves and their children. Evaluation team also looking at the links to other resources they may need. Each quarter </w:t>
      </w:r>
      <w:r w:rsidR="00583B03">
        <w:rPr>
          <w:sz w:val="24"/>
          <w:szCs w:val="24"/>
        </w:rPr>
        <w:t xml:space="preserve">the team tracks </w:t>
      </w:r>
      <w:r>
        <w:rPr>
          <w:sz w:val="24"/>
          <w:szCs w:val="24"/>
        </w:rPr>
        <w:t xml:space="preserve">how </w:t>
      </w:r>
      <w:r w:rsidR="00583B03">
        <w:rPr>
          <w:sz w:val="24"/>
          <w:szCs w:val="24"/>
        </w:rPr>
        <w:t>participants</w:t>
      </w:r>
      <w:r>
        <w:rPr>
          <w:sz w:val="24"/>
          <w:szCs w:val="24"/>
        </w:rPr>
        <w:t xml:space="preserve"> are linked to resources</w:t>
      </w:r>
      <w:r w:rsidR="000B16F4">
        <w:rPr>
          <w:sz w:val="24"/>
          <w:szCs w:val="24"/>
        </w:rPr>
        <w:t xml:space="preserve"> and analyze the</w:t>
      </w:r>
      <w:r>
        <w:rPr>
          <w:sz w:val="24"/>
          <w:szCs w:val="24"/>
        </w:rPr>
        <w:t xml:space="preserve"> Impact of program on other costs. </w:t>
      </w:r>
      <w:r w:rsidR="000B16F4">
        <w:rPr>
          <w:sz w:val="24"/>
          <w:szCs w:val="24"/>
        </w:rPr>
        <w:t xml:space="preserve">Marci reminded the committee HMA is conducting </w:t>
      </w:r>
      <w:r>
        <w:rPr>
          <w:sz w:val="24"/>
          <w:szCs w:val="24"/>
        </w:rPr>
        <w:t>ROI study</w:t>
      </w:r>
      <w:r w:rsidR="000B16F4">
        <w:rPr>
          <w:sz w:val="24"/>
          <w:szCs w:val="24"/>
        </w:rPr>
        <w:t xml:space="preserve"> of the Prog</w:t>
      </w:r>
      <w:r w:rsidR="005C3681">
        <w:rPr>
          <w:sz w:val="24"/>
          <w:szCs w:val="24"/>
        </w:rPr>
        <w:t xml:space="preserve">ram to understand the </w:t>
      </w:r>
      <w:r>
        <w:rPr>
          <w:sz w:val="24"/>
          <w:szCs w:val="24"/>
        </w:rPr>
        <w:t xml:space="preserve">impact </w:t>
      </w:r>
      <w:r w:rsidR="005C3681">
        <w:rPr>
          <w:sz w:val="24"/>
          <w:szCs w:val="24"/>
        </w:rPr>
        <w:t xml:space="preserve">of it on </w:t>
      </w:r>
      <w:r>
        <w:rPr>
          <w:sz w:val="24"/>
          <w:szCs w:val="24"/>
        </w:rPr>
        <w:t>maternal and child health</w:t>
      </w:r>
      <w:r w:rsidR="005C3681">
        <w:rPr>
          <w:sz w:val="24"/>
          <w:szCs w:val="24"/>
        </w:rPr>
        <w:t xml:space="preserve"> and to </w:t>
      </w:r>
      <w:r w:rsidR="001D0D52">
        <w:rPr>
          <w:sz w:val="24"/>
          <w:szCs w:val="24"/>
        </w:rPr>
        <w:t>understand the</w:t>
      </w:r>
      <w:r>
        <w:rPr>
          <w:sz w:val="24"/>
          <w:szCs w:val="24"/>
        </w:rPr>
        <w:t xml:space="preserve"> cost savings to the whole system. </w:t>
      </w:r>
    </w:p>
    <w:p w14:paraId="54BEE554" w14:textId="77777777" w:rsidR="001D0D52" w:rsidRDefault="003C3632">
      <w:pPr>
        <w:rPr>
          <w:sz w:val="24"/>
          <w:szCs w:val="24"/>
        </w:rPr>
      </w:pPr>
      <w:r>
        <w:rPr>
          <w:sz w:val="24"/>
          <w:szCs w:val="24"/>
        </w:rPr>
        <w:t xml:space="preserve">Data collection includes: </w:t>
      </w:r>
    </w:p>
    <w:p w14:paraId="17673B96" w14:textId="3FBBC0A0" w:rsidR="00474A60" w:rsidRDefault="00474A60" w:rsidP="001D0D52">
      <w:pPr>
        <w:pStyle w:val="ListParagraph"/>
        <w:numPr>
          <w:ilvl w:val="0"/>
          <w:numId w:val="7"/>
        </w:numPr>
        <w:rPr>
          <w:sz w:val="24"/>
          <w:szCs w:val="24"/>
        </w:rPr>
      </w:pPr>
      <w:r w:rsidRPr="001D0D52">
        <w:rPr>
          <w:sz w:val="24"/>
          <w:szCs w:val="24"/>
        </w:rPr>
        <w:t>Pre-Enrollment</w:t>
      </w:r>
      <w:r w:rsidR="003C3632" w:rsidRPr="001D0D52">
        <w:rPr>
          <w:sz w:val="24"/>
          <w:szCs w:val="24"/>
        </w:rPr>
        <w:t xml:space="preserve"> each quarter round of surveys or interviews. </w:t>
      </w:r>
    </w:p>
    <w:p w14:paraId="4DF588BA" w14:textId="77777777" w:rsidR="00474A60" w:rsidRDefault="003C3632" w:rsidP="001D0D52">
      <w:pPr>
        <w:pStyle w:val="ListParagraph"/>
        <w:numPr>
          <w:ilvl w:val="0"/>
          <w:numId w:val="7"/>
        </w:numPr>
        <w:rPr>
          <w:sz w:val="24"/>
          <w:szCs w:val="24"/>
        </w:rPr>
      </w:pPr>
      <w:r w:rsidRPr="001D0D52">
        <w:rPr>
          <w:sz w:val="24"/>
          <w:szCs w:val="24"/>
        </w:rPr>
        <w:t xml:space="preserve">Supplemented them with interviews. Interviews are the most useful. </w:t>
      </w:r>
    </w:p>
    <w:p w14:paraId="1BAFE0E5" w14:textId="78C3FCD9" w:rsidR="00090584" w:rsidRPr="001D0D52" w:rsidRDefault="003C3632" w:rsidP="001D0D52">
      <w:pPr>
        <w:pStyle w:val="ListParagraph"/>
        <w:numPr>
          <w:ilvl w:val="0"/>
          <w:numId w:val="7"/>
        </w:numPr>
        <w:rPr>
          <w:sz w:val="24"/>
          <w:szCs w:val="24"/>
        </w:rPr>
      </w:pPr>
      <w:r w:rsidRPr="001D0D52">
        <w:rPr>
          <w:sz w:val="24"/>
          <w:szCs w:val="24"/>
        </w:rPr>
        <w:t xml:space="preserve">Next cycle survey with </w:t>
      </w:r>
      <w:r w:rsidR="00090584" w:rsidRPr="001D0D52">
        <w:rPr>
          <w:sz w:val="24"/>
          <w:szCs w:val="24"/>
        </w:rPr>
        <w:t>each</w:t>
      </w:r>
      <w:r w:rsidRPr="001D0D52">
        <w:rPr>
          <w:sz w:val="24"/>
          <w:szCs w:val="24"/>
        </w:rPr>
        <w:t xml:space="preserve"> </w:t>
      </w:r>
      <w:r w:rsidR="00474A60" w:rsidRPr="001D0D52">
        <w:rPr>
          <w:sz w:val="24"/>
          <w:szCs w:val="24"/>
        </w:rPr>
        <w:t>woman</w:t>
      </w:r>
      <w:r w:rsidRPr="001D0D52">
        <w:rPr>
          <w:sz w:val="24"/>
          <w:szCs w:val="24"/>
        </w:rPr>
        <w:t xml:space="preserve"> if they find anything that is important they will follow up with participant to learn more. </w:t>
      </w:r>
    </w:p>
    <w:p w14:paraId="547C2309" w14:textId="356C6D75" w:rsidR="003C3632" w:rsidRPr="00970182" w:rsidRDefault="003C3632">
      <w:pPr>
        <w:rPr>
          <w:sz w:val="24"/>
          <w:szCs w:val="24"/>
          <w:u w:val="single"/>
        </w:rPr>
      </w:pPr>
      <w:r w:rsidRPr="00970182">
        <w:rPr>
          <w:sz w:val="24"/>
          <w:szCs w:val="24"/>
          <w:u w:val="single"/>
        </w:rPr>
        <w:t>Evaluation areas:</w:t>
      </w:r>
    </w:p>
    <w:p w14:paraId="202CE8D6" w14:textId="7C85236F" w:rsidR="003C3632" w:rsidRPr="00970182" w:rsidRDefault="003C3632">
      <w:pPr>
        <w:rPr>
          <w:sz w:val="24"/>
          <w:szCs w:val="24"/>
          <w:u w:val="single"/>
        </w:rPr>
      </w:pPr>
      <w:r w:rsidRPr="00970182">
        <w:rPr>
          <w:sz w:val="24"/>
          <w:szCs w:val="24"/>
          <w:u w:val="single"/>
        </w:rPr>
        <w:t>Findings Interview and Focus Groups</w:t>
      </w:r>
    </w:p>
    <w:p w14:paraId="1AAD4380" w14:textId="325C78BB" w:rsidR="003C3632" w:rsidRPr="00AD6BF2" w:rsidRDefault="003C3632" w:rsidP="00AD6BF2">
      <w:pPr>
        <w:pStyle w:val="ListParagraph"/>
        <w:numPr>
          <w:ilvl w:val="0"/>
          <w:numId w:val="3"/>
        </w:numPr>
        <w:rPr>
          <w:sz w:val="24"/>
          <w:szCs w:val="24"/>
        </w:rPr>
      </w:pPr>
      <w:r w:rsidRPr="00AD6BF2">
        <w:rPr>
          <w:sz w:val="24"/>
          <w:szCs w:val="24"/>
        </w:rPr>
        <w:t xml:space="preserve">Funding improved their mental health reducing </w:t>
      </w:r>
      <w:r w:rsidR="00B56507" w:rsidRPr="00AD6BF2">
        <w:rPr>
          <w:sz w:val="24"/>
          <w:szCs w:val="24"/>
        </w:rPr>
        <w:t>stress.</w:t>
      </w:r>
    </w:p>
    <w:p w14:paraId="2649421D" w14:textId="167BEEB9" w:rsidR="003C3632" w:rsidRPr="00AD6BF2" w:rsidRDefault="003C3632" w:rsidP="00AD6BF2">
      <w:pPr>
        <w:pStyle w:val="ListParagraph"/>
        <w:numPr>
          <w:ilvl w:val="0"/>
          <w:numId w:val="3"/>
        </w:numPr>
        <w:rPr>
          <w:sz w:val="24"/>
          <w:szCs w:val="24"/>
        </w:rPr>
      </w:pPr>
      <w:r w:rsidRPr="00AD6BF2">
        <w:rPr>
          <w:sz w:val="24"/>
          <w:szCs w:val="24"/>
        </w:rPr>
        <w:t>Having a relationship with the case manager is per helpful.</w:t>
      </w:r>
    </w:p>
    <w:p w14:paraId="2B81EB73" w14:textId="1C398CC9" w:rsidR="003C3632" w:rsidRPr="00AD6BF2" w:rsidRDefault="003C3632" w:rsidP="00AD6BF2">
      <w:pPr>
        <w:pStyle w:val="ListParagraph"/>
        <w:numPr>
          <w:ilvl w:val="0"/>
          <w:numId w:val="3"/>
        </w:numPr>
        <w:rPr>
          <w:sz w:val="24"/>
          <w:szCs w:val="24"/>
        </w:rPr>
      </w:pPr>
      <w:r w:rsidRPr="00AD6BF2">
        <w:rPr>
          <w:sz w:val="24"/>
          <w:szCs w:val="24"/>
        </w:rPr>
        <w:lastRenderedPageBreak/>
        <w:t>Last round of interview there was mixed feedback some felt it was helpful and some not as helpful as they were having issues connecting with the coach or being comfortable of sharing financial information with another individual. Or feeling conformable with personal finances mismatch with financial coach. Evaluation team met with Ana and Liddy who addressed this concern with Stand By Me. They were open to feedback and building trust with participants.</w:t>
      </w:r>
    </w:p>
    <w:p w14:paraId="66DAC4E6" w14:textId="4A65C091" w:rsidR="00970182" w:rsidRDefault="00970182">
      <w:pPr>
        <w:rPr>
          <w:sz w:val="24"/>
          <w:szCs w:val="24"/>
        </w:rPr>
      </w:pPr>
      <w:r>
        <w:rPr>
          <w:sz w:val="24"/>
          <w:szCs w:val="24"/>
        </w:rPr>
        <w:t>Mawuna added that conversations about finances are difficult to have specially if individuals are stressed. It could be a complicated encounter. Important for the work to continue to help individual get out of a difficult situation.</w:t>
      </w:r>
    </w:p>
    <w:p w14:paraId="687E0E03" w14:textId="357DC422" w:rsidR="003C3632" w:rsidRDefault="00970182">
      <w:pPr>
        <w:rPr>
          <w:sz w:val="24"/>
          <w:szCs w:val="24"/>
        </w:rPr>
      </w:pPr>
      <w:r>
        <w:rPr>
          <w:sz w:val="24"/>
          <w:szCs w:val="24"/>
        </w:rPr>
        <w:t xml:space="preserve">Erin Nescott asked </w:t>
      </w:r>
      <w:r w:rsidR="00090584">
        <w:rPr>
          <w:sz w:val="24"/>
          <w:szCs w:val="24"/>
        </w:rPr>
        <w:t>if</w:t>
      </w:r>
      <w:r w:rsidRPr="00970182">
        <w:rPr>
          <w:sz w:val="24"/>
          <w:szCs w:val="24"/>
        </w:rPr>
        <w:t xml:space="preserve"> utilization of health services being tracked by case managers</w:t>
      </w:r>
      <w:r w:rsidR="00774818">
        <w:rPr>
          <w:sz w:val="24"/>
          <w:szCs w:val="24"/>
        </w:rPr>
        <w:t xml:space="preserve"> as </w:t>
      </w:r>
      <w:r w:rsidRPr="00970182">
        <w:rPr>
          <w:sz w:val="24"/>
          <w:szCs w:val="24"/>
        </w:rPr>
        <w:t xml:space="preserve">HIPAA may </w:t>
      </w:r>
      <w:r w:rsidR="00774818">
        <w:rPr>
          <w:sz w:val="24"/>
          <w:szCs w:val="24"/>
        </w:rPr>
        <w:t xml:space="preserve">be </w:t>
      </w:r>
      <w:r w:rsidRPr="00970182">
        <w:rPr>
          <w:sz w:val="24"/>
          <w:szCs w:val="24"/>
        </w:rPr>
        <w:t>complicate</w:t>
      </w:r>
      <w:r w:rsidR="00774818">
        <w:rPr>
          <w:sz w:val="24"/>
          <w:szCs w:val="24"/>
        </w:rPr>
        <w:t>d</w:t>
      </w:r>
      <w:r w:rsidRPr="00970182">
        <w:rPr>
          <w:sz w:val="24"/>
          <w:szCs w:val="24"/>
        </w:rPr>
        <w:t xml:space="preserve">. </w:t>
      </w:r>
    </w:p>
    <w:p w14:paraId="64235CE7" w14:textId="29287283" w:rsidR="00970182" w:rsidRDefault="00970182">
      <w:pPr>
        <w:rPr>
          <w:sz w:val="24"/>
          <w:szCs w:val="24"/>
        </w:rPr>
      </w:pPr>
      <w:r>
        <w:rPr>
          <w:sz w:val="24"/>
          <w:szCs w:val="24"/>
        </w:rPr>
        <w:t>Adriana Viveros asked what the demographics of the participants served by the GBI. Marci mentioned that she will send the demographics. She mentioned she is asking as different populations have different needs for example SUD, LGBTQ, important to know as they may have different needs.</w:t>
      </w:r>
    </w:p>
    <w:p w14:paraId="4AA5BC5A" w14:textId="41BC4093" w:rsidR="00970182" w:rsidRDefault="00970182">
      <w:pPr>
        <w:rPr>
          <w:sz w:val="24"/>
          <w:szCs w:val="24"/>
        </w:rPr>
      </w:pPr>
      <w:r>
        <w:rPr>
          <w:sz w:val="24"/>
          <w:szCs w:val="24"/>
        </w:rPr>
        <w:t xml:space="preserve">Liddy mentioned that when the program was launched criteria 185% under, the first and second trimester and they live in HWHB Zones where there is disparate birth outcomes. </w:t>
      </w:r>
    </w:p>
    <w:p w14:paraId="209E9A21" w14:textId="2910C690" w:rsidR="003C3632" w:rsidRDefault="00970182">
      <w:pPr>
        <w:rPr>
          <w:sz w:val="24"/>
          <w:szCs w:val="24"/>
        </w:rPr>
      </w:pPr>
      <w:r>
        <w:rPr>
          <w:sz w:val="24"/>
          <w:szCs w:val="24"/>
        </w:rPr>
        <w:t xml:space="preserve">Shelley Nix mentioned that just looking at the slide deck there were only African American pictures and suggested to show more diversity on the pictures. Sean agreed and mentioned Hispanic and Latino should be added. </w:t>
      </w:r>
    </w:p>
    <w:p w14:paraId="039E454D" w14:textId="61AB49CF" w:rsidR="00970182" w:rsidRPr="00E856B4" w:rsidRDefault="00970182">
      <w:pPr>
        <w:rPr>
          <w:b/>
          <w:bCs/>
          <w:sz w:val="24"/>
          <w:szCs w:val="24"/>
        </w:rPr>
      </w:pPr>
      <w:r w:rsidRPr="00E856B4">
        <w:rPr>
          <w:b/>
          <w:bCs/>
          <w:sz w:val="24"/>
          <w:szCs w:val="24"/>
        </w:rPr>
        <w:t>Survey Findings</w:t>
      </w:r>
    </w:p>
    <w:p w14:paraId="033B7341" w14:textId="268A2358" w:rsidR="00970182" w:rsidRPr="00E856B4" w:rsidRDefault="00970182" w:rsidP="00E856B4">
      <w:pPr>
        <w:pStyle w:val="ListParagraph"/>
        <w:numPr>
          <w:ilvl w:val="0"/>
          <w:numId w:val="4"/>
        </w:numPr>
        <w:rPr>
          <w:sz w:val="24"/>
          <w:szCs w:val="24"/>
        </w:rPr>
      </w:pPr>
      <w:r w:rsidRPr="00E856B4">
        <w:rPr>
          <w:sz w:val="24"/>
          <w:szCs w:val="24"/>
        </w:rPr>
        <w:t>2 participants have not had their babies yet. 97% received prenatal care. Self-reported birth outcomes 13% low birth baby, 28% before 27 weeks and 20% had complications from preeclampsia to other issues they reported. Two babies spent time in the NICU.</w:t>
      </w:r>
    </w:p>
    <w:p w14:paraId="2DCBD6C1" w14:textId="77777777" w:rsidR="00E856B4" w:rsidRDefault="00905FAC" w:rsidP="00E856B4">
      <w:pPr>
        <w:pStyle w:val="ListParagraph"/>
        <w:numPr>
          <w:ilvl w:val="0"/>
          <w:numId w:val="4"/>
        </w:numPr>
        <w:rPr>
          <w:sz w:val="24"/>
          <w:szCs w:val="24"/>
        </w:rPr>
      </w:pPr>
      <w:r w:rsidRPr="00E856B4">
        <w:rPr>
          <w:sz w:val="24"/>
          <w:szCs w:val="24"/>
        </w:rPr>
        <w:t>Most participants have given birth.</w:t>
      </w:r>
    </w:p>
    <w:p w14:paraId="4E0C9152" w14:textId="77777777" w:rsidR="00E856B4" w:rsidRDefault="00905FAC" w:rsidP="00E856B4">
      <w:pPr>
        <w:pStyle w:val="ListParagraph"/>
        <w:numPr>
          <w:ilvl w:val="0"/>
          <w:numId w:val="4"/>
        </w:numPr>
        <w:rPr>
          <w:sz w:val="24"/>
          <w:szCs w:val="24"/>
        </w:rPr>
      </w:pPr>
      <w:r w:rsidRPr="00E856B4">
        <w:rPr>
          <w:sz w:val="24"/>
          <w:szCs w:val="24"/>
        </w:rPr>
        <w:t>97% received prenatal care.</w:t>
      </w:r>
    </w:p>
    <w:p w14:paraId="7D789A06" w14:textId="77777777" w:rsidR="00E856B4" w:rsidRDefault="00905FAC" w:rsidP="00E856B4">
      <w:pPr>
        <w:pStyle w:val="ListParagraph"/>
        <w:numPr>
          <w:ilvl w:val="0"/>
          <w:numId w:val="4"/>
        </w:numPr>
        <w:rPr>
          <w:sz w:val="24"/>
          <w:szCs w:val="24"/>
        </w:rPr>
      </w:pPr>
      <w:r w:rsidRPr="00E856B4">
        <w:rPr>
          <w:sz w:val="24"/>
          <w:szCs w:val="24"/>
        </w:rPr>
        <w:t>13% low birth weight, 28% before 37 weeks, 20% had complications.</w:t>
      </w:r>
    </w:p>
    <w:p w14:paraId="1C7A9B59" w14:textId="15767BD0" w:rsidR="00905FAC" w:rsidRPr="00E856B4" w:rsidRDefault="00905FAC" w:rsidP="00E856B4">
      <w:pPr>
        <w:pStyle w:val="ListParagraph"/>
        <w:numPr>
          <w:ilvl w:val="0"/>
          <w:numId w:val="4"/>
        </w:numPr>
        <w:rPr>
          <w:sz w:val="24"/>
          <w:szCs w:val="24"/>
        </w:rPr>
      </w:pPr>
      <w:r w:rsidRPr="00E856B4">
        <w:rPr>
          <w:sz w:val="24"/>
          <w:szCs w:val="24"/>
        </w:rPr>
        <w:t>Two babies spent time in the NICU.</w:t>
      </w:r>
    </w:p>
    <w:p w14:paraId="6296F0B9" w14:textId="137021C7" w:rsidR="003C3632" w:rsidRDefault="00970182">
      <w:pPr>
        <w:rPr>
          <w:sz w:val="24"/>
          <w:szCs w:val="24"/>
        </w:rPr>
      </w:pPr>
      <w:r>
        <w:rPr>
          <w:sz w:val="24"/>
          <w:szCs w:val="24"/>
        </w:rPr>
        <w:t>Linda mentioned BMIP</w:t>
      </w:r>
      <w:r w:rsidR="00172BC1">
        <w:rPr>
          <w:sz w:val="24"/>
          <w:szCs w:val="24"/>
        </w:rPr>
        <w:t xml:space="preserve">’s program with Doulas. She had contact with them through email. Liddy mentioned they are a HWHB mini grantees that receive funding PIC and BMIP are training doulas. </w:t>
      </w:r>
      <w:r w:rsidR="00F317A1">
        <w:rPr>
          <w:sz w:val="24"/>
          <w:szCs w:val="24"/>
        </w:rPr>
        <w:t xml:space="preserve">Evaluation mentioned once again that there are </w:t>
      </w:r>
      <w:r w:rsidR="00172BC1">
        <w:rPr>
          <w:sz w:val="24"/>
          <w:szCs w:val="24"/>
        </w:rPr>
        <w:t>looking for resource allocation and supports being connected</w:t>
      </w:r>
      <w:r w:rsidR="00F317A1">
        <w:rPr>
          <w:sz w:val="24"/>
          <w:szCs w:val="24"/>
        </w:rPr>
        <w:t xml:space="preserve"> and suggested to add </w:t>
      </w:r>
      <w:r w:rsidR="00172BC1">
        <w:rPr>
          <w:sz w:val="24"/>
          <w:szCs w:val="24"/>
        </w:rPr>
        <w:t xml:space="preserve">a question to see if they were connected to a doula. Mawuna </w:t>
      </w:r>
      <w:r w:rsidR="0087574C">
        <w:rPr>
          <w:sz w:val="24"/>
          <w:szCs w:val="24"/>
        </w:rPr>
        <w:t xml:space="preserve">added that it was important to understand that </w:t>
      </w:r>
      <w:r w:rsidR="00D27537">
        <w:rPr>
          <w:sz w:val="24"/>
          <w:szCs w:val="24"/>
        </w:rPr>
        <w:t xml:space="preserve">for a </w:t>
      </w:r>
      <w:r w:rsidR="00172BC1">
        <w:rPr>
          <w:sz w:val="24"/>
          <w:szCs w:val="24"/>
        </w:rPr>
        <w:t xml:space="preserve">baby </w:t>
      </w:r>
      <w:r w:rsidR="00D27537">
        <w:rPr>
          <w:sz w:val="24"/>
          <w:szCs w:val="24"/>
        </w:rPr>
        <w:t xml:space="preserve">under the program </w:t>
      </w:r>
      <w:r w:rsidR="00506EF0">
        <w:rPr>
          <w:sz w:val="24"/>
          <w:szCs w:val="24"/>
        </w:rPr>
        <w:t xml:space="preserve">that does not go to the </w:t>
      </w:r>
      <w:r w:rsidR="00172BC1">
        <w:rPr>
          <w:sz w:val="24"/>
          <w:szCs w:val="24"/>
        </w:rPr>
        <w:t>NIC</w:t>
      </w:r>
      <w:r w:rsidR="00D27537">
        <w:rPr>
          <w:sz w:val="24"/>
          <w:szCs w:val="24"/>
        </w:rPr>
        <w:t xml:space="preserve">, the savings would </w:t>
      </w:r>
      <w:r w:rsidR="00172BC1">
        <w:rPr>
          <w:sz w:val="24"/>
          <w:szCs w:val="24"/>
        </w:rPr>
        <w:t>cover</w:t>
      </w:r>
      <w:r w:rsidR="00D27537">
        <w:rPr>
          <w:sz w:val="24"/>
          <w:szCs w:val="24"/>
        </w:rPr>
        <w:t xml:space="preserve"> what has been </w:t>
      </w:r>
      <w:r w:rsidR="00172BC1">
        <w:rPr>
          <w:sz w:val="24"/>
          <w:szCs w:val="24"/>
        </w:rPr>
        <w:t>invest</w:t>
      </w:r>
      <w:r w:rsidR="00D27537">
        <w:rPr>
          <w:sz w:val="24"/>
          <w:szCs w:val="24"/>
        </w:rPr>
        <w:t>ed</w:t>
      </w:r>
      <w:r w:rsidR="00172BC1">
        <w:rPr>
          <w:sz w:val="24"/>
          <w:szCs w:val="24"/>
        </w:rPr>
        <w:t xml:space="preserve"> on the program.</w:t>
      </w:r>
    </w:p>
    <w:p w14:paraId="1B9B0C46" w14:textId="74016D1C" w:rsidR="00172BC1" w:rsidRDefault="00172BC1">
      <w:pPr>
        <w:rPr>
          <w:sz w:val="24"/>
          <w:szCs w:val="24"/>
        </w:rPr>
      </w:pPr>
      <w:r>
        <w:rPr>
          <w:sz w:val="24"/>
          <w:szCs w:val="24"/>
        </w:rPr>
        <w:t xml:space="preserve">Joan Kelley </w:t>
      </w:r>
      <w:r w:rsidR="00D27537">
        <w:rPr>
          <w:sz w:val="24"/>
          <w:szCs w:val="24"/>
        </w:rPr>
        <w:t xml:space="preserve">mentioned that </w:t>
      </w:r>
      <w:r>
        <w:rPr>
          <w:sz w:val="24"/>
          <w:szCs w:val="24"/>
        </w:rPr>
        <w:t>going back to the doula</w:t>
      </w:r>
      <w:r w:rsidR="00D27537">
        <w:rPr>
          <w:sz w:val="24"/>
          <w:szCs w:val="24"/>
        </w:rPr>
        <w:t>s</w:t>
      </w:r>
      <w:r>
        <w:rPr>
          <w:sz w:val="24"/>
          <w:szCs w:val="24"/>
        </w:rPr>
        <w:t xml:space="preserve">, the Delaware Fetal and Infant mortality review investigate child losses up to one year and they are tracking Doula work. Overall doula </w:t>
      </w:r>
      <w:r>
        <w:rPr>
          <w:sz w:val="24"/>
          <w:szCs w:val="24"/>
        </w:rPr>
        <w:lastRenderedPageBreak/>
        <w:t>services are very helpful for the mothers and the family. Specially if they decide not to get home visiting. They are working on having a formal recommendation to recommend doulas as it is an excellent service.</w:t>
      </w:r>
    </w:p>
    <w:p w14:paraId="51A70510" w14:textId="36E63FC7" w:rsidR="00172BC1" w:rsidRDefault="00172BC1">
      <w:pPr>
        <w:rPr>
          <w:sz w:val="24"/>
          <w:szCs w:val="24"/>
        </w:rPr>
      </w:pPr>
      <w:r>
        <w:rPr>
          <w:sz w:val="24"/>
          <w:szCs w:val="24"/>
        </w:rPr>
        <w:t xml:space="preserve">Adriana mentioned that in the state of Delaware there are only two bilingual doulas. This should be expanded. This is a concern for participants as </w:t>
      </w:r>
      <w:r w:rsidR="00D27537">
        <w:rPr>
          <w:sz w:val="24"/>
          <w:szCs w:val="24"/>
        </w:rPr>
        <w:t>there</w:t>
      </w:r>
      <w:r>
        <w:rPr>
          <w:sz w:val="24"/>
          <w:szCs w:val="24"/>
        </w:rPr>
        <w:t xml:space="preserve"> maybe participants that are interested but not enough doulas that speak Spanish</w:t>
      </w:r>
      <w:r w:rsidR="00415753">
        <w:rPr>
          <w:sz w:val="24"/>
          <w:szCs w:val="24"/>
        </w:rPr>
        <w:t xml:space="preserve"> and that it was i</w:t>
      </w:r>
      <w:r>
        <w:rPr>
          <w:sz w:val="24"/>
          <w:szCs w:val="24"/>
        </w:rPr>
        <w:t xml:space="preserve">mportant to train more </w:t>
      </w:r>
      <w:r w:rsidR="00D27537">
        <w:rPr>
          <w:sz w:val="24"/>
          <w:szCs w:val="24"/>
        </w:rPr>
        <w:t>Spanish</w:t>
      </w:r>
      <w:r>
        <w:rPr>
          <w:sz w:val="24"/>
          <w:szCs w:val="24"/>
        </w:rPr>
        <w:t xml:space="preserve"> doulas.</w:t>
      </w:r>
    </w:p>
    <w:p w14:paraId="5C148083" w14:textId="66E382D7" w:rsidR="00172BC1" w:rsidRDefault="00172BC1">
      <w:pPr>
        <w:rPr>
          <w:sz w:val="24"/>
          <w:szCs w:val="24"/>
        </w:rPr>
      </w:pPr>
      <w:r>
        <w:rPr>
          <w:sz w:val="24"/>
          <w:szCs w:val="24"/>
        </w:rPr>
        <w:t xml:space="preserve">Dara Hall mentioned that Medicaid was working with the </w:t>
      </w:r>
      <w:r w:rsidR="00415753">
        <w:rPr>
          <w:sz w:val="24"/>
          <w:szCs w:val="24"/>
        </w:rPr>
        <w:t>certification</w:t>
      </w:r>
      <w:r>
        <w:rPr>
          <w:sz w:val="24"/>
          <w:szCs w:val="24"/>
        </w:rPr>
        <w:t xml:space="preserve"> board to certify doulas. She mentioned she is very involved and continues to advocate and make referrals and they will be prioritizing.</w:t>
      </w:r>
    </w:p>
    <w:p w14:paraId="6EDB55F4" w14:textId="48DE74EC" w:rsidR="00172BC1" w:rsidRDefault="00415753">
      <w:pPr>
        <w:rPr>
          <w:sz w:val="24"/>
          <w:szCs w:val="24"/>
        </w:rPr>
      </w:pPr>
      <w:r>
        <w:rPr>
          <w:sz w:val="24"/>
          <w:szCs w:val="24"/>
        </w:rPr>
        <w:t xml:space="preserve">Liddy reminded the committee that DHMIC </w:t>
      </w:r>
      <w:r w:rsidR="008F324B">
        <w:rPr>
          <w:sz w:val="24"/>
          <w:szCs w:val="24"/>
        </w:rPr>
        <w:t xml:space="preserve">has </w:t>
      </w:r>
      <w:proofErr w:type="spellStart"/>
      <w:r w:rsidR="008F324B">
        <w:rPr>
          <w:sz w:val="24"/>
          <w:szCs w:val="24"/>
        </w:rPr>
        <w:t>a</w:t>
      </w:r>
      <w:proofErr w:type="spellEnd"/>
      <w:r w:rsidR="008F324B">
        <w:rPr>
          <w:sz w:val="24"/>
          <w:szCs w:val="24"/>
        </w:rPr>
        <w:t xml:space="preserve"> </w:t>
      </w:r>
      <w:r w:rsidR="00172BC1">
        <w:rPr>
          <w:sz w:val="24"/>
          <w:szCs w:val="24"/>
        </w:rPr>
        <w:t xml:space="preserve">Ad Hoc Committee that specifically works on </w:t>
      </w:r>
      <w:r w:rsidR="00DD3434">
        <w:rPr>
          <w:sz w:val="24"/>
          <w:szCs w:val="24"/>
        </w:rPr>
        <w:t>its</w:t>
      </w:r>
      <w:r w:rsidR="00172BC1">
        <w:rPr>
          <w:sz w:val="24"/>
          <w:szCs w:val="24"/>
        </w:rPr>
        <w:t xml:space="preserve"> Ad Hoc Doula committee who actively works on this.</w:t>
      </w:r>
    </w:p>
    <w:p w14:paraId="254CA2CC" w14:textId="5A69DE7C" w:rsidR="00172BC1" w:rsidRDefault="00172BC1">
      <w:pPr>
        <w:rPr>
          <w:sz w:val="24"/>
          <w:szCs w:val="24"/>
        </w:rPr>
      </w:pPr>
      <w:r>
        <w:rPr>
          <w:sz w:val="24"/>
          <w:szCs w:val="24"/>
        </w:rPr>
        <w:t>Marci continued presenting Survey results:</w:t>
      </w:r>
    </w:p>
    <w:p w14:paraId="2A891171" w14:textId="7F6E3681" w:rsidR="00172BC1" w:rsidRDefault="00172BC1">
      <w:pPr>
        <w:rPr>
          <w:sz w:val="24"/>
          <w:szCs w:val="24"/>
        </w:rPr>
      </w:pPr>
      <w:r>
        <w:rPr>
          <w:sz w:val="24"/>
          <w:szCs w:val="24"/>
        </w:rPr>
        <w:t xml:space="preserve">There seems to disconnect 65% reported having a primary care physician but 96 said they received primary care. </w:t>
      </w:r>
    </w:p>
    <w:p w14:paraId="2B4B20AE" w14:textId="77777777" w:rsidR="00905FAC" w:rsidRDefault="00172BC1" w:rsidP="00905FAC">
      <w:pPr>
        <w:pStyle w:val="ListParagraph"/>
        <w:numPr>
          <w:ilvl w:val="0"/>
          <w:numId w:val="1"/>
        </w:numPr>
        <w:rPr>
          <w:sz w:val="24"/>
          <w:szCs w:val="24"/>
        </w:rPr>
      </w:pPr>
      <w:r w:rsidRPr="00905FAC">
        <w:rPr>
          <w:sz w:val="24"/>
          <w:szCs w:val="24"/>
        </w:rPr>
        <w:t>75% have enrolled in additional support services.</w:t>
      </w:r>
    </w:p>
    <w:p w14:paraId="7A6E7876" w14:textId="77777777" w:rsidR="00905FAC" w:rsidRDefault="00172BC1" w:rsidP="00905FAC">
      <w:pPr>
        <w:pStyle w:val="ListParagraph"/>
        <w:numPr>
          <w:ilvl w:val="0"/>
          <w:numId w:val="1"/>
        </w:numPr>
        <w:rPr>
          <w:sz w:val="24"/>
          <w:szCs w:val="24"/>
        </w:rPr>
      </w:pPr>
      <w:r w:rsidRPr="00905FAC">
        <w:rPr>
          <w:sz w:val="24"/>
          <w:szCs w:val="24"/>
        </w:rPr>
        <w:t>65% have a primary care physician.</w:t>
      </w:r>
    </w:p>
    <w:p w14:paraId="44739789" w14:textId="77777777" w:rsidR="00905FAC" w:rsidRDefault="00172BC1" w:rsidP="00905FAC">
      <w:pPr>
        <w:pStyle w:val="ListParagraph"/>
        <w:numPr>
          <w:ilvl w:val="0"/>
          <w:numId w:val="1"/>
        </w:numPr>
        <w:rPr>
          <w:sz w:val="24"/>
          <w:szCs w:val="24"/>
        </w:rPr>
      </w:pPr>
      <w:r w:rsidRPr="00905FAC">
        <w:rPr>
          <w:sz w:val="24"/>
          <w:szCs w:val="24"/>
        </w:rPr>
        <w:t>84% have had a women’s wellness exam in the last 12 months.</w:t>
      </w:r>
    </w:p>
    <w:p w14:paraId="422DF05E" w14:textId="54546355" w:rsidR="00172BC1" w:rsidRPr="00905FAC" w:rsidRDefault="00172BC1" w:rsidP="00905FAC">
      <w:pPr>
        <w:pStyle w:val="ListParagraph"/>
        <w:numPr>
          <w:ilvl w:val="0"/>
          <w:numId w:val="1"/>
        </w:numPr>
        <w:rPr>
          <w:sz w:val="24"/>
          <w:szCs w:val="24"/>
        </w:rPr>
      </w:pPr>
      <w:r w:rsidRPr="00905FAC">
        <w:rPr>
          <w:sz w:val="24"/>
          <w:szCs w:val="24"/>
        </w:rPr>
        <w:t>57% say it’s “very easy” to get medical care; 34% say it’s “somewhat easy”.</w:t>
      </w:r>
    </w:p>
    <w:p w14:paraId="39AE0A4B" w14:textId="77777777" w:rsidR="001D09D2" w:rsidRDefault="00905FAC" w:rsidP="001D09D2">
      <w:pPr>
        <w:rPr>
          <w:sz w:val="24"/>
          <w:szCs w:val="24"/>
        </w:rPr>
      </w:pPr>
      <w:r w:rsidRPr="001D09D2">
        <w:rPr>
          <w:sz w:val="24"/>
          <w:szCs w:val="24"/>
        </w:rPr>
        <w:t xml:space="preserve">HMA asks participants how many bad days they had in the last 30 days. Last survey results show the following </w:t>
      </w:r>
      <w:r w:rsidR="001D09D2" w:rsidRPr="001D09D2">
        <w:rPr>
          <w:sz w:val="24"/>
          <w:szCs w:val="24"/>
        </w:rPr>
        <w:t>results</w:t>
      </w:r>
      <w:r w:rsidRPr="001D09D2">
        <w:rPr>
          <w:sz w:val="24"/>
          <w:szCs w:val="24"/>
        </w:rPr>
        <w:t xml:space="preserve">: </w:t>
      </w:r>
    </w:p>
    <w:p w14:paraId="4E2712FE" w14:textId="28B1E87D" w:rsidR="001D09D2" w:rsidRDefault="00905FAC" w:rsidP="001D09D2">
      <w:pPr>
        <w:pStyle w:val="ListParagraph"/>
        <w:numPr>
          <w:ilvl w:val="0"/>
          <w:numId w:val="5"/>
        </w:numPr>
        <w:rPr>
          <w:sz w:val="24"/>
          <w:szCs w:val="24"/>
        </w:rPr>
      </w:pPr>
      <w:r w:rsidRPr="001D09D2">
        <w:rPr>
          <w:sz w:val="24"/>
          <w:szCs w:val="24"/>
        </w:rPr>
        <w:t xml:space="preserve">74% have had no bad physical health </w:t>
      </w:r>
      <w:r w:rsidR="00654780" w:rsidRPr="001D09D2">
        <w:rPr>
          <w:sz w:val="24"/>
          <w:szCs w:val="24"/>
        </w:rPr>
        <w:t>days.</w:t>
      </w:r>
    </w:p>
    <w:p w14:paraId="1B81CE3C" w14:textId="2E2E226E" w:rsidR="001D09D2" w:rsidRDefault="00905FAC" w:rsidP="001D09D2">
      <w:pPr>
        <w:pStyle w:val="ListParagraph"/>
        <w:numPr>
          <w:ilvl w:val="0"/>
          <w:numId w:val="5"/>
        </w:numPr>
        <w:rPr>
          <w:sz w:val="24"/>
          <w:szCs w:val="24"/>
        </w:rPr>
      </w:pPr>
      <w:r w:rsidRPr="001D09D2">
        <w:rPr>
          <w:sz w:val="24"/>
          <w:szCs w:val="24"/>
        </w:rPr>
        <w:t xml:space="preserve">46% have had no bad mental health </w:t>
      </w:r>
      <w:r w:rsidR="00654780" w:rsidRPr="001D09D2">
        <w:rPr>
          <w:sz w:val="24"/>
          <w:szCs w:val="24"/>
        </w:rPr>
        <w:t>days.</w:t>
      </w:r>
    </w:p>
    <w:p w14:paraId="2DC60FB4" w14:textId="4BA1DC00" w:rsidR="00172BC1" w:rsidRPr="001D09D2" w:rsidRDefault="00905FAC" w:rsidP="001D09D2">
      <w:pPr>
        <w:pStyle w:val="ListParagraph"/>
        <w:numPr>
          <w:ilvl w:val="0"/>
          <w:numId w:val="5"/>
        </w:numPr>
        <w:rPr>
          <w:sz w:val="24"/>
          <w:szCs w:val="24"/>
        </w:rPr>
      </w:pPr>
      <w:r w:rsidRPr="001D09D2">
        <w:rPr>
          <w:sz w:val="24"/>
          <w:szCs w:val="24"/>
        </w:rPr>
        <w:t>67% have had no days where bad health prevented usual activities.</w:t>
      </w:r>
    </w:p>
    <w:p w14:paraId="2DBB885F" w14:textId="3025BAD4" w:rsidR="00905FAC" w:rsidRDefault="001D09D2">
      <w:pPr>
        <w:rPr>
          <w:sz w:val="24"/>
          <w:szCs w:val="24"/>
        </w:rPr>
      </w:pPr>
      <w:r>
        <w:rPr>
          <w:sz w:val="24"/>
          <w:szCs w:val="24"/>
        </w:rPr>
        <w:t>In terms of s</w:t>
      </w:r>
      <w:r w:rsidR="00905FAC">
        <w:rPr>
          <w:sz w:val="24"/>
          <w:szCs w:val="24"/>
        </w:rPr>
        <w:t xml:space="preserve">pending data most expenses are on food. Next expense is Rent. </w:t>
      </w:r>
      <w:r>
        <w:rPr>
          <w:sz w:val="24"/>
          <w:szCs w:val="24"/>
        </w:rPr>
        <w:t>Marci reminded the committee that a c</w:t>
      </w:r>
      <w:r w:rsidR="00905FAC">
        <w:rPr>
          <w:sz w:val="24"/>
          <w:szCs w:val="24"/>
        </w:rPr>
        <w:t xml:space="preserve">hange was made on original rule not to allow cash transactions which it was important to track where expenses were made. Some women were in a sharing situation so now the program collects necessary documentation that the cash went to the landlord. </w:t>
      </w:r>
    </w:p>
    <w:p w14:paraId="13D81462" w14:textId="77777777" w:rsidR="00905FAC" w:rsidRDefault="00905FAC">
      <w:pPr>
        <w:rPr>
          <w:sz w:val="24"/>
          <w:szCs w:val="24"/>
        </w:rPr>
      </w:pPr>
      <w:r>
        <w:rPr>
          <w:sz w:val="24"/>
          <w:szCs w:val="24"/>
        </w:rPr>
        <w:t>Typical monthly spend.</w:t>
      </w:r>
    </w:p>
    <w:p w14:paraId="70268EE1" w14:textId="77777777" w:rsidR="00905FAC" w:rsidRPr="001D09D2" w:rsidRDefault="00905FAC" w:rsidP="001D09D2">
      <w:pPr>
        <w:pStyle w:val="ListParagraph"/>
        <w:numPr>
          <w:ilvl w:val="0"/>
          <w:numId w:val="6"/>
        </w:numPr>
        <w:rPr>
          <w:sz w:val="24"/>
          <w:szCs w:val="24"/>
        </w:rPr>
      </w:pPr>
      <w:r w:rsidRPr="001D09D2">
        <w:rPr>
          <w:sz w:val="24"/>
          <w:szCs w:val="24"/>
        </w:rPr>
        <w:t>$310 per food</w:t>
      </w:r>
    </w:p>
    <w:p w14:paraId="5319120B" w14:textId="77777777" w:rsidR="00905FAC" w:rsidRPr="001D09D2" w:rsidRDefault="00905FAC" w:rsidP="001D09D2">
      <w:pPr>
        <w:pStyle w:val="ListParagraph"/>
        <w:numPr>
          <w:ilvl w:val="0"/>
          <w:numId w:val="6"/>
        </w:numPr>
        <w:rPr>
          <w:sz w:val="24"/>
          <w:szCs w:val="24"/>
        </w:rPr>
      </w:pPr>
      <w:r w:rsidRPr="001D09D2">
        <w:rPr>
          <w:sz w:val="24"/>
          <w:szCs w:val="24"/>
        </w:rPr>
        <w:t>130 rent</w:t>
      </w:r>
    </w:p>
    <w:p w14:paraId="40246C99" w14:textId="39CA40B9" w:rsidR="00905FAC" w:rsidRPr="001D09D2" w:rsidRDefault="00905FAC" w:rsidP="001D09D2">
      <w:pPr>
        <w:pStyle w:val="ListParagraph"/>
        <w:numPr>
          <w:ilvl w:val="0"/>
          <w:numId w:val="6"/>
        </w:numPr>
        <w:rPr>
          <w:sz w:val="24"/>
          <w:szCs w:val="24"/>
        </w:rPr>
      </w:pPr>
      <w:r w:rsidRPr="001D09D2">
        <w:rPr>
          <w:sz w:val="24"/>
          <w:szCs w:val="24"/>
        </w:rPr>
        <w:t>105 clothing and home goods</w:t>
      </w:r>
    </w:p>
    <w:p w14:paraId="1F21BA66" w14:textId="206F188C" w:rsidR="00905FAC" w:rsidRPr="001D09D2" w:rsidRDefault="00905FAC" w:rsidP="001D09D2">
      <w:pPr>
        <w:pStyle w:val="ListParagraph"/>
        <w:numPr>
          <w:ilvl w:val="0"/>
          <w:numId w:val="6"/>
        </w:numPr>
        <w:rPr>
          <w:sz w:val="24"/>
          <w:szCs w:val="24"/>
        </w:rPr>
      </w:pPr>
      <w:r w:rsidRPr="001D09D2">
        <w:rPr>
          <w:sz w:val="24"/>
          <w:szCs w:val="24"/>
        </w:rPr>
        <w:t>90 phone and internet</w:t>
      </w:r>
    </w:p>
    <w:p w14:paraId="610D7F36" w14:textId="0A7CD66F" w:rsidR="00905FAC" w:rsidRPr="001D09D2" w:rsidRDefault="00905FAC" w:rsidP="001D09D2">
      <w:pPr>
        <w:pStyle w:val="ListParagraph"/>
        <w:numPr>
          <w:ilvl w:val="0"/>
          <w:numId w:val="6"/>
        </w:numPr>
        <w:rPr>
          <w:sz w:val="24"/>
          <w:szCs w:val="24"/>
        </w:rPr>
      </w:pPr>
      <w:r w:rsidRPr="001D09D2">
        <w:rPr>
          <w:sz w:val="24"/>
          <w:szCs w:val="24"/>
        </w:rPr>
        <w:t>60 gas and transportation</w:t>
      </w:r>
    </w:p>
    <w:p w14:paraId="723B1E10" w14:textId="3467C3E9" w:rsidR="00905FAC" w:rsidRPr="001D09D2" w:rsidRDefault="00905FAC" w:rsidP="001D09D2">
      <w:pPr>
        <w:pStyle w:val="ListParagraph"/>
        <w:numPr>
          <w:ilvl w:val="0"/>
          <w:numId w:val="6"/>
        </w:numPr>
        <w:rPr>
          <w:sz w:val="24"/>
          <w:szCs w:val="24"/>
        </w:rPr>
      </w:pPr>
      <w:r w:rsidRPr="001D09D2">
        <w:rPr>
          <w:sz w:val="24"/>
          <w:szCs w:val="24"/>
        </w:rPr>
        <w:lastRenderedPageBreak/>
        <w:t xml:space="preserve">20 </w:t>
      </w:r>
      <w:r w:rsidR="00572692" w:rsidRPr="001D09D2">
        <w:rPr>
          <w:sz w:val="24"/>
          <w:szCs w:val="24"/>
        </w:rPr>
        <w:t>childcare</w:t>
      </w:r>
    </w:p>
    <w:p w14:paraId="2FF9BCDF" w14:textId="66F88491" w:rsidR="00905FAC" w:rsidRPr="001D09D2" w:rsidRDefault="00905FAC" w:rsidP="001D09D2">
      <w:pPr>
        <w:pStyle w:val="ListParagraph"/>
        <w:numPr>
          <w:ilvl w:val="0"/>
          <w:numId w:val="6"/>
        </w:numPr>
        <w:rPr>
          <w:sz w:val="24"/>
          <w:szCs w:val="24"/>
        </w:rPr>
      </w:pPr>
      <w:r w:rsidRPr="001D09D2">
        <w:rPr>
          <w:sz w:val="24"/>
          <w:szCs w:val="24"/>
        </w:rPr>
        <w:t>20 utilities</w:t>
      </w:r>
    </w:p>
    <w:p w14:paraId="6702A536" w14:textId="7227038C" w:rsidR="00905FAC" w:rsidRPr="001D09D2" w:rsidRDefault="00905FAC" w:rsidP="001D09D2">
      <w:pPr>
        <w:pStyle w:val="ListParagraph"/>
        <w:numPr>
          <w:ilvl w:val="0"/>
          <w:numId w:val="6"/>
        </w:numPr>
        <w:rPr>
          <w:sz w:val="24"/>
          <w:szCs w:val="24"/>
        </w:rPr>
      </w:pPr>
      <w:r w:rsidRPr="001D09D2">
        <w:rPr>
          <w:sz w:val="24"/>
          <w:szCs w:val="24"/>
        </w:rPr>
        <w:t xml:space="preserve">10 </w:t>
      </w:r>
      <w:r w:rsidR="00572692" w:rsidRPr="001D09D2">
        <w:rPr>
          <w:sz w:val="24"/>
          <w:szCs w:val="24"/>
        </w:rPr>
        <w:t>transportation</w:t>
      </w:r>
    </w:p>
    <w:p w14:paraId="5B1578AE" w14:textId="24E62DDE" w:rsidR="00905FAC" w:rsidRDefault="00905FAC">
      <w:pPr>
        <w:rPr>
          <w:sz w:val="24"/>
          <w:szCs w:val="24"/>
        </w:rPr>
      </w:pPr>
      <w:r>
        <w:rPr>
          <w:sz w:val="24"/>
          <w:szCs w:val="24"/>
        </w:rPr>
        <w:t xml:space="preserve">200 not accounted for as they were many different categories. This shows women are meeting their basic needs. Marci asked members if they want the evaluation team to gather more information to email her. </w:t>
      </w:r>
    </w:p>
    <w:p w14:paraId="09932624" w14:textId="3F99B98D" w:rsidR="00905FAC" w:rsidRDefault="00905FAC">
      <w:pPr>
        <w:rPr>
          <w:sz w:val="24"/>
          <w:szCs w:val="24"/>
        </w:rPr>
      </w:pPr>
      <w:r w:rsidRPr="001D09D2">
        <w:rPr>
          <w:sz w:val="24"/>
          <w:szCs w:val="24"/>
          <w:u w:val="single"/>
        </w:rPr>
        <w:t>Next steps evaluation</w:t>
      </w:r>
      <w:r w:rsidR="008F324B">
        <w:rPr>
          <w:sz w:val="24"/>
          <w:szCs w:val="24"/>
          <w:u w:val="single"/>
        </w:rPr>
        <w:t xml:space="preserve">: </w:t>
      </w:r>
      <w:r>
        <w:rPr>
          <w:sz w:val="24"/>
          <w:szCs w:val="24"/>
        </w:rPr>
        <w:t>4</w:t>
      </w:r>
      <w:r w:rsidRPr="00905FAC">
        <w:rPr>
          <w:sz w:val="24"/>
          <w:szCs w:val="24"/>
          <w:vertAlign w:val="superscript"/>
        </w:rPr>
        <w:t>th</w:t>
      </w:r>
      <w:r>
        <w:rPr>
          <w:sz w:val="24"/>
          <w:szCs w:val="24"/>
        </w:rPr>
        <w:t xml:space="preserve"> round of evaluation</w:t>
      </w:r>
    </w:p>
    <w:p w14:paraId="363C0158" w14:textId="6752DCAA" w:rsidR="00905FAC" w:rsidRDefault="008F324B">
      <w:pPr>
        <w:rPr>
          <w:sz w:val="24"/>
          <w:szCs w:val="24"/>
        </w:rPr>
      </w:pPr>
      <w:r>
        <w:rPr>
          <w:sz w:val="24"/>
          <w:szCs w:val="24"/>
        </w:rPr>
        <w:t>Marci asked the committee if there was a</w:t>
      </w:r>
      <w:r w:rsidR="00905FAC">
        <w:rPr>
          <w:sz w:val="24"/>
          <w:szCs w:val="24"/>
        </w:rPr>
        <w:t xml:space="preserve">nything </w:t>
      </w:r>
      <w:r>
        <w:rPr>
          <w:sz w:val="24"/>
          <w:szCs w:val="24"/>
        </w:rPr>
        <w:t xml:space="preserve">else </w:t>
      </w:r>
      <w:r w:rsidR="00905FAC">
        <w:rPr>
          <w:sz w:val="24"/>
          <w:szCs w:val="24"/>
        </w:rPr>
        <w:t>they are interested to hear form the women.</w:t>
      </w:r>
    </w:p>
    <w:p w14:paraId="4029C26C" w14:textId="5C7DA81D" w:rsidR="00905FAC" w:rsidRDefault="00905FAC">
      <w:pPr>
        <w:rPr>
          <w:sz w:val="24"/>
          <w:szCs w:val="24"/>
        </w:rPr>
      </w:pPr>
      <w:r>
        <w:rPr>
          <w:sz w:val="24"/>
          <w:szCs w:val="24"/>
        </w:rPr>
        <w:t>Shelley Nix asked about cash app in taxes. Service paying for vendor it affects the vendor who receives the money.</w:t>
      </w:r>
      <w:r w:rsidR="008F324B">
        <w:rPr>
          <w:sz w:val="24"/>
          <w:szCs w:val="24"/>
        </w:rPr>
        <w:t xml:space="preserve"> </w:t>
      </w:r>
      <w:r>
        <w:rPr>
          <w:sz w:val="24"/>
          <w:szCs w:val="24"/>
        </w:rPr>
        <w:t xml:space="preserve">Hannah Savage added </w:t>
      </w:r>
      <w:r w:rsidR="008F324B">
        <w:rPr>
          <w:sz w:val="24"/>
          <w:szCs w:val="24"/>
        </w:rPr>
        <w:t>that</w:t>
      </w:r>
      <w:r>
        <w:rPr>
          <w:sz w:val="24"/>
          <w:szCs w:val="24"/>
        </w:rPr>
        <w:t xml:space="preserve"> is for business using those apps.</w:t>
      </w:r>
    </w:p>
    <w:p w14:paraId="1AAFD109" w14:textId="3B8DEE7E" w:rsidR="00BC4E0C" w:rsidRDefault="00BC4E0C">
      <w:pPr>
        <w:rPr>
          <w:sz w:val="24"/>
          <w:szCs w:val="24"/>
        </w:rPr>
      </w:pPr>
      <w:r>
        <w:rPr>
          <w:sz w:val="24"/>
          <w:szCs w:val="24"/>
        </w:rPr>
        <w:t xml:space="preserve">Jennifer </w:t>
      </w:r>
      <w:r w:rsidR="008F324B">
        <w:rPr>
          <w:sz w:val="24"/>
          <w:szCs w:val="24"/>
        </w:rPr>
        <w:t>Pulcinella</w:t>
      </w:r>
      <w:r>
        <w:rPr>
          <w:sz w:val="24"/>
          <w:szCs w:val="24"/>
        </w:rPr>
        <w:t xml:space="preserve"> added that she</w:t>
      </w:r>
      <w:r w:rsidRPr="00BC4E0C">
        <w:rPr>
          <w:sz w:val="24"/>
          <w:szCs w:val="24"/>
        </w:rPr>
        <w:t xml:space="preserve"> keep</w:t>
      </w:r>
      <w:r>
        <w:rPr>
          <w:sz w:val="24"/>
          <w:szCs w:val="24"/>
        </w:rPr>
        <w:t>s</w:t>
      </w:r>
      <w:r w:rsidRPr="00BC4E0C">
        <w:rPr>
          <w:sz w:val="24"/>
          <w:szCs w:val="24"/>
        </w:rPr>
        <w:t xml:space="preserve"> thinking about a way to have the women in the GBI study contribute info daily.  </w:t>
      </w:r>
      <w:r>
        <w:rPr>
          <w:rFonts w:ascii="Segoe UI Emoji" w:hAnsi="Segoe UI Emoji" w:cs="Segoe UI Emoji"/>
          <w:sz w:val="24"/>
          <w:szCs w:val="24"/>
        </w:rPr>
        <w:t>I</w:t>
      </w:r>
      <w:r w:rsidRPr="00BC4E0C">
        <w:rPr>
          <w:sz w:val="24"/>
          <w:szCs w:val="24"/>
        </w:rPr>
        <w:t>n a fun way that also provides valuable data.  It's hard to remember what you did in a month, but daily apps are easy.</w:t>
      </w:r>
    </w:p>
    <w:p w14:paraId="08DA5731" w14:textId="42200021" w:rsidR="00BC4E0C" w:rsidRPr="00BC4E0C" w:rsidRDefault="00BC4E0C">
      <w:pPr>
        <w:rPr>
          <w:sz w:val="24"/>
          <w:szCs w:val="24"/>
          <w:u w:val="single"/>
        </w:rPr>
      </w:pPr>
      <w:r w:rsidRPr="00BC4E0C">
        <w:rPr>
          <w:sz w:val="24"/>
          <w:szCs w:val="24"/>
          <w:u w:val="single"/>
        </w:rPr>
        <w:t>Housing Program</w:t>
      </w:r>
    </w:p>
    <w:p w14:paraId="4224CBF9" w14:textId="3DC10716" w:rsidR="00BC4E0C" w:rsidRDefault="00BC4E0C">
      <w:pPr>
        <w:rPr>
          <w:sz w:val="24"/>
          <w:szCs w:val="24"/>
        </w:rPr>
      </w:pPr>
      <w:r>
        <w:rPr>
          <w:sz w:val="24"/>
          <w:szCs w:val="24"/>
        </w:rPr>
        <w:t xml:space="preserve">Ana presented housing program. Michelle Statham from DSHA added that due to the large number of applications the funds run out and it was not meant to be a </w:t>
      </w:r>
      <w:r w:rsidR="00654780">
        <w:rPr>
          <w:sz w:val="24"/>
          <w:szCs w:val="24"/>
        </w:rPr>
        <w:t>long-term</w:t>
      </w:r>
      <w:r>
        <w:rPr>
          <w:sz w:val="24"/>
          <w:szCs w:val="24"/>
        </w:rPr>
        <w:t xml:space="preserve"> solution. They could no longer aid. This is a concern across the state. </w:t>
      </w:r>
      <w:r w:rsidR="001D09D2">
        <w:rPr>
          <w:sz w:val="24"/>
          <w:szCs w:val="24"/>
        </w:rPr>
        <w:t>Delaware</w:t>
      </w:r>
      <w:r>
        <w:rPr>
          <w:sz w:val="24"/>
          <w:szCs w:val="24"/>
        </w:rPr>
        <w:t xml:space="preserve"> </w:t>
      </w:r>
      <w:r w:rsidR="001D09D2">
        <w:rPr>
          <w:sz w:val="24"/>
          <w:szCs w:val="24"/>
        </w:rPr>
        <w:t>Housing</w:t>
      </w:r>
      <w:r>
        <w:rPr>
          <w:sz w:val="24"/>
          <w:szCs w:val="24"/>
        </w:rPr>
        <w:t xml:space="preserve"> authority do</w:t>
      </w:r>
      <w:r w:rsidR="001D09D2">
        <w:rPr>
          <w:sz w:val="24"/>
          <w:szCs w:val="24"/>
        </w:rPr>
        <w:t>i</w:t>
      </w:r>
      <w:r>
        <w:rPr>
          <w:sz w:val="24"/>
          <w:szCs w:val="24"/>
        </w:rPr>
        <w:t xml:space="preserve">ng statewide survey </w:t>
      </w:r>
      <w:r w:rsidR="0020623B">
        <w:rPr>
          <w:sz w:val="24"/>
          <w:szCs w:val="24"/>
        </w:rPr>
        <w:t>March</w:t>
      </w:r>
      <w:r>
        <w:rPr>
          <w:sz w:val="24"/>
          <w:szCs w:val="24"/>
        </w:rPr>
        <w:t xml:space="preserve"> 31, </w:t>
      </w:r>
      <w:r w:rsidR="00654780">
        <w:rPr>
          <w:sz w:val="24"/>
          <w:szCs w:val="24"/>
        </w:rPr>
        <w:t>2023,</w:t>
      </w:r>
      <w:r w:rsidR="0020623B">
        <w:rPr>
          <w:sz w:val="24"/>
          <w:szCs w:val="24"/>
        </w:rPr>
        <w:t xml:space="preserve"> she encouraged </w:t>
      </w:r>
      <w:r>
        <w:rPr>
          <w:sz w:val="24"/>
          <w:szCs w:val="24"/>
        </w:rPr>
        <w:t>everyone to take the survey.</w:t>
      </w:r>
      <w:r w:rsidR="0020623B">
        <w:rPr>
          <w:sz w:val="24"/>
          <w:szCs w:val="24"/>
        </w:rPr>
        <w:t xml:space="preserve"> Survey is l</w:t>
      </w:r>
      <w:r w:rsidR="001D09D2">
        <w:rPr>
          <w:sz w:val="24"/>
          <w:szCs w:val="24"/>
        </w:rPr>
        <w:t>engthy</w:t>
      </w:r>
      <w:r>
        <w:rPr>
          <w:sz w:val="24"/>
          <w:szCs w:val="24"/>
        </w:rPr>
        <w:t xml:space="preserve"> 15 minutes to get through it</w:t>
      </w:r>
      <w:r w:rsidR="0020623B">
        <w:rPr>
          <w:sz w:val="24"/>
          <w:szCs w:val="24"/>
        </w:rPr>
        <w:t xml:space="preserve"> but needed to assess the Delaware housing needs. Survey available at</w:t>
      </w:r>
      <w:r w:rsidR="00CE2A47">
        <w:rPr>
          <w:sz w:val="24"/>
          <w:szCs w:val="24"/>
        </w:rPr>
        <w:t xml:space="preserve">: </w:t>
      </w:r>
      <w:r>
        <w:rPr>
          <w:sz w:val="24"/>
          <w:szCs w:val="24"/>
        </w:rPr>
        <w:t xml:space="preserve"> delaw</w:t>
      </w:r>
      <w:r w:rsidR="00CE2A47">
        <w:rPr>
          <w:sz w:val="24"/>
          <w:szCs w:val="24"/>
        </w:rPr>
        <w:t>are</w:t>
      </w:r>
      <w:r>
        <w:rPr>
          <w:sz w:val="24"/>
          <w:szCs w:val="24"/>
        </w:rPr>
        <w:t>comm</w:t>
      </w:r>
      <w:r w:rsidR="00CE2A47">
        <w:rPr>
          <w:sz w:val="24"/>
          <w:szCs w:val="24"/>
        </w:rPr>
        <w:t>unity</w:t>
      </w:r>
      <w:r>
        <w:rPr>
          <w:sz w:val="24"/>
          <w:szCs w:val="24"/>
        </w:rPr>
        <w:t>survey.com</w:t>
      </w:r>
    </w:p>
    <w:p w14:paraId="45FB83C5" w14:textId="27942C37" w:rsidR="00BC4E0C" w:rsidRDefault="00BC4E0C">
      <w:pPr>
        <w:rPr>
          <w:sz w:val="24"/>
          <w:szCs w:val="24"/>
        </w:rPr>
      </w:pPr>
      <w:r>
        <w:rPr>
          <w:sz w:val="24"/>
          <w:szCs w:val="24"/>
        </w:rPr>
        <w:t>Joan</w:t>
      </w:r>
      <w:r w:rsidR="00CE2A47">
        <w:rPr>
          <w:sz w:val="24"/>
          <w:szCs w:val="24"/>
        </w:rPr>
        <w:t xml:space="preserve"> added that</w:t>
      </w:r>
      <w:r>
        <w:rPr>
          <w:sz w:val="24"/>
          <w:szCs w:val="24"/>
        </w:rPr>
        <w:t xml:space="preserve"> EBT benefits is ending this month meaning February 28, 2023. Emergency COVID funding is also ending, monthly benefit continues but not emergency funding. This may bring an influx of need not only for housing but for food as well.</w:t>
      </w:r>
    </w:p>
    <w:p w14:paraId="57B3DDDC" w14:textId="60B1CF46" w:rsidR="00BC4E0C" w:rsidRDefault="00BC4E0C">
      <w:pPr>
        <w:rPr>
          <w:sz w:val="24"/>
          <w:szCs w:val="24"/>
        </w:rPr>
      </w:pPr>
      <w:r>
        <w:rPr>
          <w:sz w:val="24"/>
          <w:szCs w:val="24"/>
        </w:rPr>
        <w:t>Liddy mentioned that HMA was tasked to look at potential ideas or solutions and will bring them to the table.</w:t>
      </w:r>
    </w:p>
    <w:p w14:paraId="5AA7C4E1" w14:textId="611F1A4D" w:rsidR="00BC4E0C" w:rsidRDefault="00BC4E0C">
      <w:pPr>
        <w:rPr>
          <w:sz w:val="24"/>
          <w:szCs w:val="24"/>
        </w:rPr>
      </w:pPr>
      <w:r>
        <w:rPr>
          <w:sz w:val="24"/>
          <w:szCs w:val="24"/>
        </w:rPr>
        <w:t xml:space="preserve">Liddy reminded that now meetings will be before the DHMIC quarterly meeting. </w:t>
      </w:r>
    </w:p>
    <w:p w14:paraId="5D344106" w14:textId="3320B6BB" w:rsidR="00713C8A" w:rsidRDefault="00713C8A">
      <w:pPr>
        <w:rPr>
          <w:sz w:val="24"/>
          <w:szCs w:val="24"/>
        </w:rPr>
      </w:pPr>
      <w:r>
        <w:rPr>
          <w:sz w:val="24"/>
          <w:szCs w:val="24"/>
        </w:rPr>
        <w:t>Meeting was adjourned.</w:t>
      </w:r>
    </w:p>
    <w:sectPr w:rsidR="00713C8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A994" w14:textId="77777777" w:rsidR="002C5741" w:rsidRDefault="002C5741" w:rsidP="00050425">
      <w:pPr>
        <w:spacing w:after="0" w:line="240" w:lineRule="auto"/>
      </w:pPr>
      <w:r>
        <w:separator/>
      </w:r>
    </w:p>
  </w:endnote>
  <w:endnote w:type="continuationSeparator" w:id="0">
    <w:p w14:paraId="7CBB737D" w14:textId="77777777" w:rsidR="002C5741" w:rsidRDefault="002C5741" w:rsidP="0005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51487"/>
      <w:docPartObj>
        <w:docPartGallery w:val="Page Numbers (Bottom of Page)"/>
        <w:docPartUnique/>
      </w:docPartObj>
    </w:sdtPr>
    <w:sdtEndPr>
      <w:rPr>
        <w:noProof/>
      </w:rPr>
    </w:sdtEndPr>
    <w:sdtContent>
      <w:p w14:paraId="3AE353FB" w14:textId="5E77BC93" w:rsidR="00050425" w:rsidRDefault="000504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9289CA" w14:textId="77777777" w:rsidR="00050425" w:rsidRDefault="00050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354B" w14:textId="77777777" w:rsidR="002C5741" w:rsidRDefault="002C5741" w:rsidP="00050425">
      <w:pPr>
        <w:spacing w:after="0" w:line="240" w:lineRule="auto"/>
      </w:pPr>
      <w:r>
        <w:separator/>
      </w:r>
    </w:p>
  </w:footnote>
  <w:footnote w:type="continuationSeparator" w:id="0">
    <w:p w14:paraId="0CABF990" w14:textId="77777777" w:rsidR="002C5741" w:rsidRDefault="002C5741" w:rsidP="00050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168"/>
    <w:multiLevelType w:val="hybridMultilevel"/>
    <w:tmpl w:val="1648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8209C"/>
    <w:multiLevelType w:val="hybridMultilevel"/>
    <w:tmpl w:val="BAF0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D7F89"/>
    <w:multiLevelType w:val="hybridMultilevel"/>
    <w:tmpl w:val="17A0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B7295"/>
    <w:multiLevelType w:val="hybridMultilevel"/>
    <w:tmpl w:val="0C94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03B8D"/>
    <w:multiLevelType w:val="hybridMultilevel"/>
    <w:tmpl w:val="B188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A4E72"/>
    <w:multiLevelType w:val="hybridMultilevel"/>
    <w:tmpl w:val="9A449B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B6E74DE"/>
    <w:multiLevelType w:val="hybridMultilevel"/>
    <w:tmpl w:val="9748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284197">
    <w:abstractNumId w:val="2"/>
  </w:num>
  <w:num w:numId="2" w16cid:durableId="1009913621">
    <w:abstractNumId w:val="5"/>
  </w:num>
  <w:num w:numId="3" w16cid:durableId="177041987">
    <w:abstractNumId w:val="3"/>
  </w:num>
  <w:num w:numId="4" w16cid:durableId="211384181">
    <w:abstractNumId w:val="1"/>
  </w:num>
  <w:num w:numId="5" w16cid:durableId="1527791519">
    <w:abstractNumId w:val="6"/>
  </w:num>
  <w:num w:numId="6" w16cid:durableId="723404893">
    <w:abstractNumId w:val="4"/>
  </w:num>
  <w:num w:numId="7" w16cid:durableId="135287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8F"/>
    <w:rsid w:val="00050425"/>
    <w:rsid w:val="00064123"/>
    <w:rsid w:val="00090584"/>
    <w:rsid w:val="000B16F4"/>
    <w:rsid w:val="00172BC1"/>
    <w:rsid w:val="001D09D2"/>
    <w:rsid w:val="001D0D52"/>
    <w:rsid w:val="0020623B"/>
    <w:rsid w:val="002C5741"/>
    <w:rsid w:val="00304BC7"/>
    <w:rsid w:val="003C3632"/>
    <w:rsid w:val="003C63AC"/>
    <w:rsid w:val="00415753"/>
    <w:rsid w:val="00474A60"/>
    <w:rsid w:val="00506EF0"/>
    <w:rsid w:val="00572692"/>
    <w:rsid w:val="00583B03"/>
    <w:rsid w:val="005C3681"/>
    <w:rsid w:val="00643A69"/>
    <w:rsid w:val="00654780"/>
    <w:rsid w:val="0067702E"/>
    <w:rsid w:val="006F269B"/>
    <w:rsid w:val="00713C8A"/>
    <w:rsid w:val="00774818"/>
    <w:rsid w:val="00782C07"/>
    <w:rsid w:val="007B518F"/>
    <w:rsid w:val="007D4A8F"/>
    <w:rsid w:val="00842033"/>
    <w:rsid w:val="0087574C"/>
    <w:rsid w:val="008F324B"/>
    <w:rsid w:val="00905FAC"/>
    <w:rsid w:val="00970182"/>
    <w:rsid w:val="00AD6BF2"/>
    <w:rsid w:val="00B56507"/>
    <w:rsid w:val="00B937B1"/>
    <w:rsid w:val="00B93F86"/>
    <w:rsid w:val="00BC4E0C"/>
    <w:rsid w:val="00C84BCC"/>
    <w:rsid w:val="00CA14DD"/>
    <w:rsid w:val="00CD13F8"/>
    <w:rsid w:val="00CE2A47"/>
    <w:rsid w:val="00D27537"/>
    <w:rsid w:val="00D42079"/>
    <w:rsid w:val="00DB5902"/>
    <w:rsid w:val="00DD3434"/>
    <w:rsid w:val="00E50844"/>
    <w:rsid w:val="00E856B4"/>
    <w:rsid w:val="00F31105"/>
    <w:rsid w:val="00F3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D796"/>
  <w15:chartTrackingRefBased/>
  <w15:docId w15:val="{EC426EDA-2AF6-4DFA-9A66-E3839271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1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B518F"/>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064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4123"/>
  </w:style>
  <w:style w:type="character" w:customStyle="1" w:styleId="eop">
    <w:name w:val="eop"/>
    <w:basedOn w:val="DefaultParagraphFont"/>
    <w:rsid w:val="00064123"/>
  </w:style>
  <w:style w:type="paragraph" w:styleId="ListParagraph">
    <w:name w:val="List Paragraph"/>
    <w:basedOn w:val="Normal"/>
    <w:uiPriority w:val="34"/>
    <w:qFormat/>
    <w:rsid w:val="00905FAC"/>
    <w:pPr>
      <w:ind w:left="720"/>
      <w:contextualSpacing/>
    </w:pPr>
  </w:style>
  <w:style w:type="paragraph" w:styleId="Header">
    <w:name w:val="header"/>
    <w:basedOn w:val="Normal"/>
    <w:link w:val="HeaderChar"/>
    <w:uiPriority w:val="99"/>
    <w:unhideWhenUsed/>
    <w:rsid w:val="00050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425"/>
  </w:style>
  <w:style w:type="paragraph" w:styleId="Footer">
    <w:name w:val="footer"/>
    <w:basedOn w:val="Normal"/>
    <w:link w:val="FooterChar"/>
    <w:uiPriority w:val="99"/>
    <w:unhideWhenUsed/>
    <w:rsid w:val="00050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80512">
      <w:bodyDiv w:val="1"/>
      <w:marLeft w:val="0"/>
      <w:marRight w:val="0"/>
      <w:marTop w:val="0"/>
      <w:marBottom w:val="0"/>
      <w:divBdr>
        <w:top w:val="none" w:sz="0" w:space="0" w:color="auto"/>
        <w:left w:val="none" w:sz="0" w:space="0" w:color="auto"/>
        <w:bottom w:val="none" w:sz="0" w:space="0" w:color="auto"/>
        <w:right w:val="none" w:sz="0" w:space="0" w:color="auto"/>
      </w:divBdr>
      <w:divsChild>
        <w:div w:id="2036347085">
          <w:marLeft w:val="0"/>
          <w:marRight w:val="0"/>
          <w:marTop w:val="0"/>
          <w:marBottom w:val="0"/>
          <w:divBdr>
            <w:top w:val="none" w:sz="0" w:space="0" w:color="auto"/>
            <w:left w:val="none" w:sz="0" w:space="0" w:color="auto"/>
            <w:bottom w:val="none" w:sz="0" w:space="0" w:color="auto"/>
            <w:right w:val="none" w:sz="0" w:space="0" w:color="auto"/>
          </w:divBdr>
          <w:divsChild>
            <w:div w:id="997997075">
              <w:marLeft w:val="0"/>
              <w:marRight w:val="0"/>
              <w:marTop w:val="0"/>
              <w:marBottom w:val="0"/>
              <w:divBdr>
                <w:top w:val="none" w:sz="0" w:space="0" w:color="auto"/>
                <w:left w:val="none" w:sz="0" w:space="0" w:color="auto"/>
                <w:bottom w:val="none" w:sz="0" w:space="0" w:color="auto"/>
                <w:right w:val="none" w:sz="0" w:space="0" w:color="auto"/>
              </w:divBdr>
              <w:divsChild>
                <w:div w:id="357707187">
                  <w:marLeft w:val="0"/>
                  <w:marRight w:val="0"/>
                  <w:marTop w:val="0"/>
                  <w:marBottom w:val="0"/>
                  <w:divBdr>
                    <w:top w:val="none" w:sz="0" w:space="0" w:color="auto"/>
                    <w:left w:val="none" w:sz="0" w:space="0" w:color="auto"/>
                    <w:bottom w:val="none" w:sz="0" w:space="0" w:color="auto"/>
                    <w:right w:val="none" w:sz="0" w:space="0" w:color="auto"/>
                  </w:divBdr>
                </w:div>
              </w:divsChild>
            </w:div>
            <w:div w:id="1712077065">
              <w:marLeft w:val="0"/>
              <w:marRight w:val="0"/>
              <w:marTop w:val="0"/>
              <w:marBottom w:val="0"/>
              <w:divBdr>
                <w:top w:val="none" w:sz="0" w:space="0" w:color="auto"/>
                <w:left w:val="none" w:sz="0" w:space="0" w:color="auto"/>
                <w:bottom w:val="none" w:sz="0" w:space="0" w:color="auto"/>
                <w:right w:val="none" w:sz="0" w:space="0" w:color="auto"/>
              </w:divBdr>
              <w:divsChild>
                <w:div w:id="37629981">
                  <w:marLeft w:val="0"/>
                  <w:marRight w:val="0"/>
                  <w:marTop w:val="0"/>
                  <w:marBottom w:val="0"/>
                  <w:divBdr>
                    <w:top w:val="none" w:sz="0" w:space="0" w:color="auto"/>
                    <w:left w:val="none" w:sz="0" w:space="0" w:color="auto"/>
                    <w:bottom w:val="none" w:sz="0" w:space="0" w:color="auto"/>
                    <w:right w:val="none" w:sz="0" w:space="0" w:color="auto"/>
                  </w:divBdr>
                </w:div>
              </w:divsChild>
            </w:div>
            <w:div w:id="2130345931">
              <w:marLeft w:val="0"/>
              <w:marRight w:val="0"/>
              <w:marTop w:val="0"/>
              <w:marBottom w:val="0"/>
              <w:divBdr>
                <w:top w:val="none" w:sz="0" w:space="0" w:color="auto"/>
                <w:left w:val="none" w:sz="0" w:space="0" w:color="auto"/>
                <w:bottom w:val="none" w:sz="0" w:space="0" w:color="auto"/>
                <w:right w:val="none" w:sz="0" w:space="0" w:color="auto"/>
              </w:divBdr>
              <w:divsChild>
                <w:div w:id="392850243">
                  <w:marLeft w:val="0"/>
                  <w:marRight w:val="0"/>
                  <w:marTop w:val="0"/>
                  <w:marBottom w:val="0"/>
                  <w:divBdr>
                    <w:top w:val="none" w:sz="0" w:space="0" w:color="auto"/>
                    <w:left w:val="none" w:sz="0" w:space="0" w:color="auto"/>
                    <w:bottom w:val="none" w:sz="0" w:space="0" w:color="auto"/>
                    <w:right w:val="none" w:sz="0" w:space="0" w:color="auto"/>
                  </w:divBdr>
                </w:div>
              </w:divsChild>
            </w:div>
            <w:div w:id="1733192633">
              <w:marLeft w:val="0"/>
              <w:marRight w:val="0"/>
              <w:marTop w:val="0"/>
              <w:marBottom w:val="0"/>
              <w:divBdr>
                <w:top w:val="none" w:sz="0" w:space="0" w:color="auto"/>
                <w:left w:val="none" w:sz="0" w:space="0" w:color="auto"/>
                <w:bottom w:val="none" w:sz="0" w:space="0" w:color="auto"/>
                <w:right w:val="none" w:sz="0" w:space="0" w:color="auto"/>
              </w:divBdr>
              <w:divsChild>
                <w:div w:id="1294023136">
                  <w:marLeft w:val="0"/>
                  <w:marRight w:val="0"/>
                  <w:marTop w:val="0"/>
                  <w:marBottom w:val="0"/>
                  <w:divBdr>
                    <w:top w:val="none" w:sz="0" w:space="0" w:color="auto"/>
                    <w:left w:val="none" w:sz="0" w:space="0" w:color="auto"/>
                    <w:bottom w:val="none" w:sz="0" w:space="0" w:color="auto"/>
                    <w:right w:val="none" w:sz="0" w:space="0" w:color="auto"/>
                  </w:divBdr>
                </w:div>
              </w:divsChild>
            </w:div>
            <w:div w:id="1548839872">
              <w:marLeft w:val="0"/>
              <w:marRight w:val="0"/>
              <w:marTop w:val="0"/>
              <w:marBottom w:val="0"/>
              <w:divBdr>
                <w:top w:val="none" w:sz="0" w:space="0" w:color="auto"/>
                <w:left w:val="none" w:sz="0" w:space="0" w:color="auto"/>
                <w:bottom w:val="none" w:sz="0" w:space="0" w:color="auto"/>
                <w:right w:val="none" w:sz="0" w:space="0" w:color="auto"/>
              </w:divBdr>
              <w:divsChild>
                <w:div w:id="998464421">
                  <w:marLeft w:val="0"/>
                  <w:marRight w:val="0"/>
                  <w:marTop w:val="0"/>
                  <w:marBottom w:val="0"/>
                  <w:divBdr>
                    <w:top w:val="none" w:sz="0" w:space="0" w:color="auto"/>
                    <w:left w:val="none" w:sz="0" w:space="0" w:color="auto"/>
                    <w:bottom w:val="none" w:sz="0" w:space="0" w:color="auto"/>
                    <w:right w:val="none" w:sz="0" w:space="0" w:color="auto"/>
                  </w:divBdr>
                </w:div>
              </w:divsChild>
            </w:div>
            <w:div w:id="385565766">
              <w:marLeft w:val="0"/>
              <w:marRight w:val="0"/>
              <w:marTop w:val="0"/>
              <w:marBottom w:val="0"/>
              <w:divBdr>
                <w:top w:val="none" w:sz="0" w:space="0" w:color="auto"/>
                <w:left w:val="none" w:sz="0" w:space="0" w:color="auto"/>
                <w:bottom w:val="none" w:sz="0" w:space="0" w:color="auto"/>
                <w:right w:val="none" w:sz="0" w:space="0" w:color="auto"/>
              </w:divBdr>
              <w:divsChild>
                <w:div w:id="1316179036">
                  <w:marLeft w:val="0"/>
                  <w:marRight w:val="0"/>
                  <w:marTop w:val="0"/>
                  <w:marBottom w:val="0"/>
                  <w:divBdr>
                    <w:top w:val="none" w:sz="0" w:space="0" w:color="auto"/>
                    <w:left w:val="none" w:sz="0" w:space="0" w:color="auto"/>
                    <w:bottom w:val="none" w:sz="0" w:space="0" w:color="auto"/>
                    <w:right w:val="none" w:sz="0" w:space="0" w:color="auto"/>
                  </w:divBdr>
                </w:div>
              </w:divsChild>
            </w:div>
            <w:div w:id="195705302">
              <w:marLeft w:val="0"/>
              <w:marRight w:val="0"/>
              <w:marTop w:val="0"/>
              <w:marBottom w:val="0"/>
              <w:divBdr>
                <w:top w:val="none" w:sz="0" w:space="0" w:color="auto"/>
                <w:left w:val="none" w:sz="0" w:space="0" w:color="auto"/>
                <w:bottom w:val="none" w:sz="0" w:space="0" w:color="auto"/>
                <w:right w:val="none" w:sz="0" w:space="0" w:color="auto"/>
              </w:divBdr>
              <w:divsChild>
                <w:div w:id="1554121715">
                  <w:marLeft w:val="0"/>
                  <w:marRight w:val="0"/>
                  <w:marTop w:val="0"/>
                  <w:marBottom w:val="0"/>
                  <w:divBdr>
                    <w:top w:val="none" w:sz="0" w:space="0" w:color="auto"/>
                    <w:left w:val="none" w:sz="0" w:space="0" w:color="auto"/>
                    <w:bottom w:val="none" w:sz="0" w:space="0" w:color="auto"/>
                    <w:right w:val="none" w:sz="0" w:space="0" w:color="auto"/>
                  </w:divBdr>
                </w:div>
              </w:divsChild>
            </w:div>
            <w:div w:id="1692560732">
              <w:marLeft w:val="0"/>
              <w:marRight w:val="0"/>
              <w:marTop w:val="0"/>
              <w:marBottom w:val="0"/>
              <w:divBdr>
                <w:top w:val="none" w:sz="0" w:space="0" w:color="auto"/>
                <w:left w:val="none" w:sz="0" w:space="0" w:color="auto"/>
                <w:bottom w:val="none" w:sz="0" w:space="0" w:color="auto"/>
                <w:right w:val="none" w:sz="0" w:space="0" w:color="auto"/>
              </w:divBdr>
              <w:divsChild>
                <w:div w:id="1719815666">
                  <w:marLeft w:val="0"/>
                  <w:marRight w:val="0"/>
                  <w:marTop w:val="0"/>
                  <w:marBottom w:val="0"/>
                  <w:divBdr>
                    <w:top w:val="none" w:sz="0" w:space="0" w:color="auto"/>
                    <w:left w:val="none" w:sz="0" w:space="0" w:color="auto"/>
                    <w:bottom w:val="none" w:sz="0" w:space="0" w:color="auto"/>
                    <w:right w:val="none" w:sz="0" w:space="0" w:color="auto"/>
                  </w:divBdr>
                </w:div>
              </w:divsChild>
            </w:div>
            <w:div w:id="2104256750">
              <w:marLeft w:val="0"/>
              <w:marRight w:val="0"/>
              <w:marTop w:val="0"/>
              <w:marBottom w:val="0"/>
              <w:divBdr>
                <w:top w:val="none" w:sz="0" w:space="0" w:color="auto"/>
                <w:left w:val="none" w:sz="0" w:space="0" w:color="auto"/>
                <w:bottom w:val="none" w:sz="0" w:space="0" w:color="auto"/>
                <w:right w:val="none" w:sz="0" w:space="0" w:color="auto"/>
              </w:divBdr>
              <w:divsChild>
                <w:div w:id="2055039066">
                  <w:marLeft w:val="0"/>
                  <w:marRight w:val="0"/>
                  <w:marTop w:val="0"/>
                  <w:marBottom w:val="0"/>
                  <w:divBdr>
                    <w:top w:val="none" w:sz="0" w:space="0" w:color="auto"/>
                    <w:left w:val="none" w:sz="0" w:space="0" w:color="auto"/>
                    <w:bottom w:val="none" w:sz="0" w:space="0" w:color="auto"/>
                    <w:right w:val="none" w:sz="0" w:space="0" w:color="auto"/>
                  </w:divBdr>
                </w:div>
              </w:divsChild>
            </w:div>
            <w:div w:id="2033797749">
              <w:marLeft w:val="0"/>
              <w:marRight w:val="0"/>
              <w:marTop w:val="0"/>
              <w:marBottom w:val="0"/>
              <w:divBdr>
                <w:top w:val="none" w:sz="0" w:space="0" w:color="auto"/>
                <w:left w:val="none" w:sz="0" w:space="0" w:color="auto"/>
                <w:bottom w:val="none" w:sz="0" w:space="0" w:color="auto"/>
                <w:right w:val="none" w:sz="0" w:space="0" w:color="auto"/>
              </w:divBdr>
              <w:divsChild>
                <w:div w:id="749812176">
                  <w:marLeft w:val="0"/>
                  <w:marRight w:val="0"/>
                  <w:marTop w:val="0"/>
                  <w:marBottom w:val="0"/>
                  <w:divBdr>
                    <w:top w:val="none" w:sz="0" w:space="0" w:color="auto"/>
                    <w:left w:val="none" w:sz="0" w:space="0" w:color="auto"/>
                    <w:bottom w:val="none" w:sz="0" w:space="0" w:color="auto"/>
                    <w:right w:val="none" w:sz="0" w:space="0" w:color="auto"/>
                  </w:divBdr>
                </w:div>
              </w:divsChild>
            </w:div>
            <w:div w:id="223612350">
              <w:marLeft w:val="0"/>
              <w:marRight w:val="0"/>
              <w:marTop w:val="0"/>
              <w:marBottom w:val="0"/>
              <w:divBdr>
                <w:top w:val="none" w:sz="0" w:space="0" w:color="auto"/>
                <w:left w:val="none" w:sz="0" w:space="0" w:color="auto"/>
                <w:bottom w:val="none" w:sz="0" w:space="0" w:color="auto"/>
                <w:right w:val="none" w:sz="0" w:space="0" w:color="auto"/>
              </w:divBdr>
              <w:divsChild>
                <w:div w:id="109934164">
                  <w:marLeft w:val="0"/>
                  <w:marRight w:val="0"/>
                  <w:marTop w:val="0"/>
                  <w:marBottom w:val="0"/>
                  <w:divBdr>
                    <w:top w:val="none" w:sz="0" w:space="0" w:color="auto"/>
                    <w:left w:val="none" w:sz="0" w:space="0" w:color="auto"/>
                    <w:bottom w:val="none" w:sz="0" w:space="0" w:color="auto"/>
                    <w:right w:val="none" w:sz="0" w:space="0" w:color="auto"/>
                  </w:divBdr>
                </w:div>
              </w:divsChild>
            </w:div>
            <w:div w:id="663554688">
              <w:marLeft w:val="0"/>
              <w:marRight w:val="0"/>
              <w:marTop w:val="0"/>
              <w:marBottom w:val="0"/>
              <w:divBdr>
                <w:top w:val="none" w:sz="0" w:space="0" w:color="auto"/>
                <w:left w:val="none" w:sz="0" w:space="0" w:color="auto"/>
                <w:bottom w:val="none" w:sz="0" w:space="0" w:color="auto"/>
                <w:right w:val="none" w:sz="0" w:space="0" w:color="auto"/>
              </w:divBdr>
              <w:divsChild>
                <w:div w:id="1148858562">
                  <w:marLeft w:val="0"/>
                  <w:marRight w:val="0"/>
                  <w:marTop w:val="0"/>
                  <w:marBottom w:val="0"/>
                  <w:divBdr>
                    <w:top w:val="none" w:sz="0" w:space="0" w:color="auto"/>
                    <w:left w:val="none" w:sz="0" w:space="0" w:color="auto"/>
                    <w:bottom w:val="none" w:sz="0" w:space="0" w:color="auto"/>
                    <w:right w:val="none" w:sz="0" w:space="0" w:color="auto"/>
                  </w:divBdr>
                </w:div>
              </w:divsChild>
            </w:div>
            <w:div w:id="134565230">
              <w:marLeft w:val="0"/>
              <w:marRight w:val="0"/>
              <w:marTop w:val="0"/>
              <w:marBottom w:val="0"/>
              <w:divBdr>
                <w:top w:val="none" w:sz="0" w:space="0" w:color="auto"/>
                <w:left w:val="none" w:sz="0" w:space="0" w:color="auto"/>
                <w:bottom w:val="none" w:sz="0" w:space="0" w:color="auto"/>
                <w:right w:val="none" w:sz="0" w:space="0" w:color="auto"/>
              </w:divBdr>
              <w:divsChild>
                <w:div w:id="1642877781">
                  <w:marLeft w:val="0"/>
                  <w:marRight w:val="0"/>
                  <w:marTop w:val="0"/>
                  <w:marBottom w:val="0"/>
                  <w:divBdr>
                    <w:top w:val="none" w:sz="0" w:space="0" w:color="auto"/>
                    <w:left w:val="none" w:sz="0" w:space="0" w:color="auto"/>
                    <w:bottom w:val="none" w:sz="0" w:space="0" w:color="auto"/>
                    <w:right w:val="none" w:sz="0" w:space="0" w:color="auto"/>
                  </w:divBdr>
                </w:div>
              </w:divsChild>
            </w:div>
            <w:div w:id="1139615646">
              <w:marLeft w:val="0"/>
              <w:marRight w:val="0"/>
              <w:marTop w:val="0"/>
              <w:marBottom w:val="0"/>
              <w:divBdr>
                <w:top w:val="none" w:sz="0" w:space="0" w:color="auto"/>
                <w:left w:val="none" w:sz="0" w:space="0" w:color="auto"/>
                <w:bottom w:val="none" w:sz="0" w:space="0" w:color="auto"/>
                <w:right w:val="none" w:sz="0" w:space="0" w:color="auto"/>
              </w:divBdr>
              <w:divsChild>
                <w:div w:id="185951688">
                  <w:marLeft w:val="0"/>
                  <w:marRight w:val="0"/>
                  <w:marTop w:val="0"/>
                  <w:marBottom w:val="0"/>
                  <w:divBdr>
                    <w:top w:val="none" w:sz="0" w:space="0" w:color="auto"/>
                    <w:left w:val="none" w:sz="0" w:space="0" w:color="auto"/>
                    <w:bottom w:val="none" w:sz="0" w:space="0" w:color="auto"/>
                    <w:right w:val="none" w:sz="0" w:space="0" w:color="auto"/>
                  </w:divBdr>
                </w:div>
              </w:divsChild>
            </w:div>
            <w:div w:id="863204691">
              <w:marLeft w:val="0"/>
              <w:marRight w:val="0"/>
              <w:marTop w:val="0"/>
              <w:marBottom w:val="0"/>
              <w:divBdr>
                <w:top w:val="none" w:sz="0" w:space="0" w:color="auto"/>
                <w:left w:val="none" w:sz="0" w:space="0" w:color="auto"/>
                <w:bottom w:val="none" w:sz="0" w:space="0" w:color="auto"/>
                <w:right w:val="none" w:sz="0" w:space="0" w:color="auto"/>
              </w:divBdr>
              <w:divsChild>
                <w:div w:id="2072842596">
                  <w:marLeft w:val="0"/>
                  <w:marRight w:val="0"/>
                  <w:marTop w:val="0"/>
                  <w:marBottom w:val="0"/>
                  <w:divBdr>
                    <w:top w:val="none" w:sz="0" w:space="0" w:color="auto"/>
                    <w:left w:val="none" w:sz="0" w:space="0" w:color="auto"/>
                    <w:bottom w:val="none" w:sz="0" w:space="0" w:color="auto"/>
                    <w:right w:val="none" w:sz="0" w:space="0" w:color="auto"/>
                  </w:divBdr>
                </w:div>
              </w:divsChild>
            </w:div>
            <w:div w:id="1784838399">
              <w:marLeft w:val="0"/>
              <w:marRight w:val="0"/>
              <w:marTop w:val="0"/>
              <w:marBottom w:val="0"/>
              <w:divBdr>
                <w:top w:val="none" w:sz="0" w:space="0" w:color="auto"/>
                <w:left w:val="none" w:sz="0" w:space="0" w:color="auto"/>
                <w:bottom w:val="none" w:sz="0" w:space="0" w:color="auto"/>
                <w:right w:val="none" w:sz="0" w:space="0" w:color="auto"/>
              </w:divBdr>
              <w:divsChild>
                <w:div w:id="217280119">
                  <w:marLeft w:val="0"/>
                  <w:marRight w:val="0"/>
                  <w:marTop w:val="0"/>
                  <w:marBottom w:val="0"/>
                  <w:divBdr>
                    <w:top w:val="none" w:sz="0" w:space="0" w:color="auto"/>
                    <w:left w:val="none" w:sz="0" w:space="0" w:color="auto"/>
                    <w:bottom w:val="none" w:sz="0" w:space="0" w:color="auto"/>
                    <w:right w:val="none" w:sz="0" w:space="0" w:color="auto"/>
                  </w:divBdr>
                </w:div>
              </w:divsChild>
            </w:div>
            <w:div w:id="479418322">
              <w:marLeft w:val="0"/>
              <w:marRight w:val="0"/>
              <w:marTop w:val="0"/>
              <w:marBottom w:val="0"/>
              <w:divBdr>
                <w:top w:val="none" w:sz="0" w:space="0" w:color="auto"/>
                <w:left w:val="none" w:sz="0" w:space="0" w:color="auto"/>
                <w:bottom w:val="none" w:sz="0" w:space="0" w:color="auto"/>
                <w:right w:val="none" w:sz="0" w:space="0" w:color="auto"/>
              </w:divBdr>
              <w:divsChild>
                <w:div w:id="1900289220">
                  <w:marLeft w:val="0"/>
                  <w:marRight w:val="0"/>
                  <w:marTop w:val="0"/>
                  <w:marBottom w:val="0"/>
                  <w:divBdr>
                    <w:top w:val="none" w:sz="0" w:space="0" w:color="auto"/>
                    <w:left w:val="none" w:sz="0" w:space="0" w:color="auto"/>
                    <w:bottom w:val="none" w:sz="0" w:space="0" w:color="auto"/>
                    <w:right w:val="none" w:sz="0" w:space="0" w:color="auto"/>
                  </w:divBdr>
                </w:div>
              </w:divsChild>
            </w:div>
            <w:div w:id="1527409216">
              <w:marLeft w:val="0"/>
              <w:marRight w:val="0"/>
              <w:marTop w:val="0"/>
              <w:marBottom w:val="0"/>
              <w:divBdr>
                <w:top w:val="none" w:sz="0" w:space="0" w:color="auto"/>
                <w:left w:val="none" w:sz="0" w:space="0" w:color="auto"/>
                <w:bottom w:val="none" w:sz="0" w:space="0" w:color="auto"/>
                <w:right w:val="none" w:sz="0" w:space="0" w:color="auto"/>
              </w:divBdr>
              <w:divsChild>
                <w:div w:id="911160296">
                  <w:marLeft w:val="0"/>
                  <w:marRight w:val="0"/>
                  <w:marTop w:val="0"/>
                  <w:marBottom w:val="0"/>
                  <w:divBdr>
                    <w:top w:val="none" w:sz="0" w:space="0" w:color="auto"/>
                    <w:left w:val="none" w:sz="0" w:space="0" w:color="auto"/>
                    <w:bottom w:val="none" w:sz="0" w:space="0" w:color="auto"/>
                    <w:right w:val="none" w:sz="0" w:space="0" w:color="auto"/>
                  </w:divBdr>
                </w:div>
              </w:divsChild>
            </w:div>
            <w:div w:id="1290432080">
              <w:marLeft w:val="0"/>
              <w:marRight w:val="0"/>
              <w:marTop w:val="0"/>
              <w:marBottom w:val="0"/>
              <w:divBdr>
                <w:top w:val="none" w:sz="0" w:space="0" w:color="auto"/>
                <w:left w:val="none" w:sz="0" w:space="0" w:color="auto"/>
                <w:bottom w:val="none" w:sz="0" w:space="0" w:color="auto"/>
                <w:right w:val="none" w:sz="0" w:space="0" w:color="auto"/>
              </w:divBdr>
              <w:divsChild>
                <w:div w:id="916357031">
                  <w:marLeft w:val="0"/>
                  <w:marRight w:val="0"/>
                  <w:marTop w:val="0"/>
                  <w:marBottom w:val="0"/>
                  <w:divBdr>
                    <w:top w:val="none" w:sz="0" w:space="0" w:color="auto"/>
                    <w:left w:val="none" w:sz="0" w:space="0" w:color="auto"/>
                    <w:bottom w:val="none" w:sz="0" w:space="0" w:color="auto"/>
                    <w:right w:val="none" w:sz="0" w:space="0" w:color="auto"/>
                  </w:divBdr>
                </w:div>
              </w:divsChild>
            </w:div>
            <w:div w:id="649479989">
              <w:marLeft w:val="0"/>
              <w:marRight w:val="0"/>
              <w:marTop w:val="0"/>
              <w:marBottom w:val="0"/>
              <w:divBdr>
                <w:top w:val="none" w:sz="0" w:space="0" w:color="auto"/>
                <w:left w:val="none" w:sz="0" w:space="0" w:color="auto"/>
                <w:bottom w:val="none" w:sz="0" w:space="0" w:color="auto"/>
                <w:right w:val="none" w:sz="0" w:space="0" w:color="auto"/>
              </w:divBdr>
              <w:divsChild>
                <w:div w:id="7219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D7B08CC4615946951129309185E6B3" ma:contentTypeVersion="18" ma:contentTypeDescription="Create a new document." ma:contentTypeScope="" ma:versionID="cc3f42cfdaad509e2d8fe9d3c0dd9d2f">
  <xsd:schema xmlns:xsd="http://www.w3.org/2001/XMLSchema" xmlns:xs="http://www.w3.org/2001/XMLSchema" xmlns:p="http://schemas.microsoft.com/office/2006/metadata/properties" xmlns:ns1="http://schemas.microsoft.com/sharepoint/v3" xmlns:ns2="88e5af70-23d9-497e-9656-fb60bdf4ada8" xmlns:ns3="9b771609-0120-477b-9d53-aa5be8968714" targetNamespace="http://schemas.microsoft.com/office/2006/metadata/properties" ma:root="true" ma:fieldsID="c94dfc4ee9d918bd959f53d9d3d603e2" ns1:_="" ns2:_="" ns3:_="">
    <xsd:import namespace="http://schemas.microsoft.com/sharepoint/v3"/>
    <xsd:import namespace="88e5af70-23d9-497e-9656-fb60bdf4ada8"/>
    <xsd:import namespace="9b771609-0120-477b-9d53-aa5be89687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5af70-23d9-497e-9656-fb60bdf4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771609-0120-477b-9d53-aa5be8968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183b091-76c3-419f-adaa-a776f6b2be2b}" ma:internalName="TaxCatchAll" ma:showField="CatchAllData" ma:web="9b771609-0120-477b-9d53-aa5be8968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8e5af70-23d9-497e-9656-fb60bdf4ada8">
      <Terms xmlns="http://schemas.microsoft.com/office/infopath/2007/PartnerControls"/>
    </lcf76f155ced4ddcb4097134ff3c332f>
    <TaxCatchAll xmlns="9b771609-0120-477b-9d53-aa5be896871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1363D7-E0B7-40E1-B2E1-3BF7BDDEE985}">
  <ds:schemaRefs>
    <ds:schemaRef ds:uri="http://schemas.microsoft.com/sharepoint/v3/contenttype/forms"/>
  </ds:schemaRefs>
</ds:datastoreItem>
</file>

<file path=customXml/itemProps2.xml><?xml version="1.0" encoding="utf-8"?>
<ds:datastoreItem xmlns:ds="http://schemas.openxmlformats.org/officeDocument/2006/customXml" ds:itemID="{F064A468-1C83-4083-BF6D-3C222E601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e5af70-23d9-497e-9656-fb60bdf4ada8"/>
    <ds:schemaRef ds:uri="9b771609-0120-477b-9d53-aa5be8968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A51AE-7AC3-48AB-8E10-A217810056E6}">
  <ds:schemaRefs>
    <ds:schemaRef ds:uri="http://schemas.microsoft.com/office/2006/metadata/properties"/>
    <ds:schemaRef ds:uri="http://schemas.microsoft.com/office/infopath/2007/PartnerControls"/>
    <ds:schemaRef ds:uri="http://schemas.microsoft.com/sharepoint/v3"/>
    <ds:schemaRef ds:uri="88e5af70-23d9-497e-9656-fb60bdf4ada8"/>
    <ds:schemaRef ds:uri="9b771609-0120-477b-9d53-aa5be8968714"/>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Bueno</dc:creator>
  <cp:keywords/>
  <dc:description/>
  <cp:lastModifiedBy>Liddy Garcia-Bunuel</cp:lastModifiedBy>
  <cp:revision>33</cp:revision>
  <dcterms:created xsi:type="dcterms:W3CDTF">2023-05-19T14:07:00Z</dcterms:created>
  <dcterms:modified xsi:type="dcterms:W3CDTF">2023-05-19T14:58:00Z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0x01010095D7B08CC4615946951129309185E6B3</vt:lpwstr>
  </property>
  <property fmtid="{D5CDD505-2E9C-101B-9397-08002B2CF9AE}" pid="3" name="MediaServiceImageTags">
    <vt:lpwstr/>
  </property>
</Properties>
</file>