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6099" w14:textId="32E910E6" w:rsidR="00474D93" w:rsidRDefault="004B4CC7" w:rsidP="00474D93">
      <w:pPr>
        <w:pStyle w:val="Header"/>
        <w:rPr>
          <w:b/>
          <w:i/>
          <w:sz w:val="28"/>
          <w:szCs w:val="28"/>
        </w:rPr>
      </w:pPr>
      <w:r w:rsidRPr="004B4CC7">
        <w:rPr>
          <w:rFonts w:ascii="Calibri" w:eastAsia="Calibri" w:hAnsi="Calibri"/>
          <w:noProof/>
          <w:sz w:val="22"/>
          <w:szCs w:val="22"/>
        </w:rPr>
        <w:drawing>
          <wp:inline distT="0" distB="0" distL="0" distR="0" wp14:anchorId="3642DD35" wp14:editId="3E2D0C00">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r w:rsidR="00AD739D" w:rsidRPr="00AD739D">
        <w:rPr>
          <w:noProof/>
        </w:rPr>
        <w:t xml:space="preserve"> </w:t>
      </w:r>
      <w:r w:rsidR="00AD739D">
        <w:rPr>
          <w:noProof/>
        </w:rPr>
        <w:drawing>
          <wp:inline distT="0" distB="0" distL="0" distR="0" wp14:anchorId="1DAF4FFE" wp14:editId="51608A00">
            <wp:extent cx="3204210" cy="1068070"/>
            <wp:effectExtent l="0" t="0" r="0" b="0"/>
            <wp:docPr id="1" name="Picture 1" descr="Child Death Review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Death Review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766" cy="1070922"/>
                    </a:xfrm>
                    <a:prstGeom prst="rect">
                      <a:avLst/>
                    </a:prstGeom>
                    <a:noFill/>
                    <a:ln>
                      <a:noFill/>
                    </a:ln>
                  </pic:spPr>
                </pic:pic>
              </a:graphicData>
            </a:graphic>
          </wp:inline>
        </w:drawing>
      </w:r>
    </w:p>
    <w:p w14:paraId="0F109AD6" w14:textId="77777777" w:rsidR="00474D93" w:rsidRPr="00AD739D" w:rsidRDefault="00474D93" w:rsidP="00FE6F2F">
      <w:pPr>
        <w:pStyle w:val="Header"/>
        <w:jc w:val="center"/>
        <w:rPr>
          <w:b/>
          <w:iCs/>
          <w:sz w:val="28"/>
          <w:szCs w:val="28"/>
        </w:rPr>
      </w:pPr>
    </w:p>
    <w:tbl>
      <w:tblPr>
        <w:tblW w:w="10728" w:type="dxa"/>
        <w:tblLook w:val="01E0" w:firstRow="1" w:lastRow="1" w:firstColumn="1" w:lastColumn="1" w:noHBand="0" w:noVBand="0"/>
      </w:tblPr>
      <w:tblGrid>
        <w:gridCol w:w="1728"/>
        <w:gridCol w:w="9000"/>
      </w:tblGrid>
      <w:tr w:rsidR="008A4FDE" w:rsidRPr="00146D40" w14:paraId="083C3EA6" w14:textId="77777777" w:rsidTr="00712732">
        <w:tc>
          <w:tcPr>
            <w:tcW w:w="1728" w:type="dxa"/>
            <w:vAlign w:val="center"/>
          </w:tcPr>
          <w:p w14:paraId="291DB6FE" w14:textId="77777777" w:rsidR="00AD739D" w:rsidRDefault="00AD739D" w:rsidP="00712732">
            <w:pPr>
              <w:tabs>
                <w:tab w:val="left" w:pos="1440"/>
              </w:tabs>
              <w:spacing w:after="60"/>
              <w:rPr>
                <w:rFonts w:cs="Arial"/>
                <w:b/>
                <w:sz w:val="20"/>
                <w:szCs w:val="20"/>
              </w:rPr>
            </w:pPr>
          </w:p>
          <w:p w14:paraId="21925A95" w14:textId="77777777" w:rsidR="00AD739D" w:rsidRDefault="00AD739D" w:rsidP="00712732">
            <w:pPr>
              <w:tabs>
                <w:tab w:val="left" w:pos="1440"/>
              </w:tabs>
              <w:spacing w:after="60"/>
              <w:rPr>
                <w:rFonts w:cs="Arial"/>
                <w:b/>
                <w:sz w:val="20"/>
                <w:szCs w:val="20"/>
              </w:rPr>
            </w:pPr>
          </w:p>
          <w:p w14:paraId="3C0DD545" w14:textId="77777777" w:rsidR="00AD739D" w:rsidRDefault="00AD739D" w:rsidP="00712732">
            <w:pPr>
              <w:tabs>
                <w:tab w:val="left" w:pos="1440"/>
              </w:tabs>
              <w:spacing w:after="60"/>
              <w:rPr>
                <w:rFonts w:cs="Arial"/>
                <w:b/>
                <w:sz w:val="20"/>
                <w:szCs w:val="20"/>
              </w:rPr>
            </w:pPr>
          </w:p>
          <w:p w14:paraId="0B10C1A3" w14:textId="06A9D2EF" w:rsidR="008A4FDE" w:rsidRPr="00146D40" w:rsidRDefault="008A4FDE" w:rsidP="00712732">
            <w:pPr>
              <w:tabs>
                <w:tab w:val="left" w:pos="1440"/>
              </w:tabs>
              <w:spacing w:after="60"/>
              <w:rPr>
                <w:rFonts w:cs="Arial"/>
                <w:b/>
                <w:sz w:val="20"/>
                <w:szCs w:val="20"/>
              </w:rPr>
            </w:pPr>
            <w:r w:rsidRPr="00146D40">
              <w:rPr>
                <w:rFonts w:cs="Arial"/>
                <w:b/>
                <w:sz w:val="20"/>
                <w:szCs w:val="20"/>
              </w:rPr>
              <w:t>Date:</w:t>
            </w:r>
          </w:p>
        </w:tc>
        <w:tc>
          <w:tcPr>
            <w:tcW w:w="9000" w:type="dxa"/>
          </w:tcPr>
          <w:p w14:paraId="491E6AB4" w14:textId="76D268BA" w:rsidR="00AD739D" w:rsidRPr="00AD739D" w:rsidRDefault="00AD739D" w:rsidP="00AD739D">
            <w:pPr>
              <w:tabs>
                <w:tab w:val="left" w:pos="1440"/>
              </w:tabs>
              <w:spacing w:after="60"/>
              <w:jc w:val="center"/>
              <w:rPr>
                <w:rFonts w:cs="Arial"/>
                <w:b/>
                <w:bCs/>
                <w:sz w:val="40"/>
                <w:szCs w:val="40"/>
              </w:rPr>
            </w:pPr>
            <w:r w:rsidRPr="00AD739D">
              <w:rPr>
                <w:rFonts w:cs="Arial"/>
                <w:b/>
                <w:bCs/>
                <w:sz w:val="40"/>
                <w:szCs w:val="40"/>
              </w:rPr>
              <w:t>ANNUAL MEETING OF DPQC AND MCDRC</w:t>
            </w:r>
          </w:p>
          <w:p w14:paraId="0E5796C7" w14:textId="77777777" w:rsidR="00AD739D" w:rsidRPr="00AD739D" w:rsidRDefault="00AD739D" w:rsidP="00E30B42">
            <w:pPr>
              <w:tabs>
                <w:tab w:val="left" w:pos="1440"/>
              </w:tabs>
              <w:spacing w:after="60"/>
              <w:rPr>
                <w:rFonts w:cs="Arial"/>
                <w:b/>
                <w:bCs/>
                <w:sz w:val="32"/>
                <w:szCs w:val="32"/>
              </w:rPr>
            </w:pPr>
          </w:p>
          <w:p w14:paraId="1CE13F0B" w14:textId="5EA05D0B" w:rsidR="008A4FDE" w:rsidRPr="00A428B5" w:rsidRDefault="006F353C" w:rsidP="00E30B42">
            <w:pPr>
              <w:tabs>
                <w:tab w:val="left" w:pos="1440"/>
              </w:tabs>
              <w:spacing w:after="60"/>
              <w:rPr>
                <w:rFonts w:cs="Arial"/>
                <w:sz w:val="20"/>
                <w:szCs w:val="20"/>
              </w:rPr>
            </w:pPr>
            <w:r>
              <w:rPr>
                <w:rFonts w:cs="Arial"/>
                <w:sz w:val="20"/>
                <w:szCs w:val="20"/>
              </w:rPr>
              <w:t>September 19</w:t>
            </w:r>
            <w:r w:rsidR="00B360BF">
              <w:rPr>
                <w:rFonts w:cs="Arial"/>
                <w:sz w:val="20"/>
                <w:szCs w:val="20"/>
              </w:rPr>
              <w:t>, 2023</w:t>
            </w:r>
          </w:p>
        </w:tc>
      </w:tr>
      <w:tr w:rsidR="008A4FDE" w:rsidRPr="00146D40" w14:paraId="71F907D7" w14:textId="77777777" w:rsidTr="00712732">
        <w:tc>
          <w:tcPr>
            <w:tcW w:w="1728" w:type="dxa"/>
            <w:vAlign w:val="center"/>
          </w:tcPr>
          <w:p w14:paraId="0A3C1BE2" w14:textId="77777777" w:rsidR="008A4FDE" w:rsidRPr="00146D40" w:rsidRDefault="00D62350" w:rsidP="00D62350">
            <w:pPr>
              <w:tabs>
                <w:tab w:val="left" w:pos="1440"/>
              </w:tabs>
              <w:spacing w:after="60"/>
              <w:rPr>
                <w:rFonts w:cs="Arial"/>
                <w:b/>
                <w:sz w:val="20"/>
                <w:szCs w:val="20"/>
              </w:rPr>
            </w:pPr>
            <w:r>
              <w:rPr>
                <w:rFonts w:cs="Arial"/>
                <w:b/>
                <w:sz w:val="20"/>
                <w:szCs w:val="20"/>
              </w:rPr>
              <w:t>Medical Dir.</w:t>
            </w:r>
            <w:r w:rsidR="008A4FDE" w:rsidRPr="00146D40">
              <w:rPr>
                <w:rFonts w:cs="Arial"/>
                <w:b/>
                <w:sz w:val="20"/>
                <w:szCs w:val="20"/>
              </w:rPr>
              <w:t>:</w:t>
            </w:r>
          </w:p>
        </w:tc>
        <w:tc>
          <w:tcPr>
            <w:tcW w:w="9000" w:type="dxa"/>
          </w:tcPr>
          <w:p w14:paraId="3F065BB5" w14:textId="77777777" w:rsidR="008A4FDE" w:rsidRPr="00A428B5" w:rsidRDefault="008A4FDE" w:rsidP="00B25481">
            <w:pPr>
              <w:tabs>
                <w:tab w:val="left" w:pos="1440"/>
              </w:tabs>
              <w:spacing w:after="60"/>
              <w:rPr>
                <w:rFonts w:cs="Arial"/>
                <w:sz w:val="20"/>
                <w:szCs w:val="20"/>
              </w:rPr>
            </w:pPr>
            <w:r w:rsidRPr="00A428B5">
              <w:rPr>
                <w:rFonts w:cs="Arial"/>
                <w:sz w:val="20"/>
                <w:szCs w:val="20"/>
              </w:rPr>
              <w:t xml:space="preserve"> </w:t>
            </w:r>
            <w:r w:rsidRPr="00A428B5">
              <w:rPr>
                <w:sz w:val="20"/>
                <w:szCs w:val="20"/>
              </w:rPr>
              <w:t xml:space="preserve">Garrett </w:t>
            </w:r>
            <w:proofErr w:type="spellStart"/>
            <w:r w:rsidRPr="00A428B5">
              <w:rPr>
                <w:sz w:val="20"/>
                <w:szCs w:val="20"/>
              </w:rPr>
              <w:t>Colmorgen</w:t>
            </w:r>
            <w:proofErr w:type="spellEnd"/>
            <w:r w:rsidRPr="00A428B5">
              <w:rPr>
                <w:sz w:val="20"/>
                <w:szCs w:val="20"/>
              </w:rPr>
              <w:t>, M.D.</w:t>
            </w:r>
          </w:p>
        </w:tc>
      </w:tr>
      <w:tr w:rsidR="008A4FDE" w:rsidRPr="00146D40" w14:paraId="330E049E" w14:textId="77777777" w:rsidTr="00712732">
        <w:tc>
          <w:tcPr>
            <w:tcW w:w="1728" w:type="dxa"/>
            <w:vAlign w:val="center"/>
          </w:tcPr>
          <w:p w14:paraId="79AEC22E" w14:textId="77777777" w:rsidR="008A4FDE" w:rsidRPr="00146D40" w:rsidRDefault="008A4FDE" w:rsidP="00712732">
            <w:pPr>
              <w:tabs>
                <w:tab w:val="left" w:pos="1440"/>
              </w:tabs>
              <w:spacing w:after="60"/>
              <w:rPr>
                <w:rFonts w:cs="Arial"/>
                <w:b/>
                <w:sz w:val="20"/>
                <w:szCs w:val="20"/>
              </w:rPr>
            </w:pPr>
            <w:r w:rsidRPr="00146D40">
              <w:rPr>
                <w:rFonts w:cs="Arial"/>
                <w:b/>
                <w:sz w:val="20"/>
                <w:szCs w:val="20"/>
              </w:rPr>
              <w:t>Location:</w:t>
            </w:r>
          </w:p>
        </w:tc>
        <w:tc>
          <w:tcPr>
            <w:tcW w:w="9000" w:type="dxa"/>
          </w:tcPr>
          <w:p w14:paraId="448663C3" w14:textId="77777777" w:rsidR="008A4FDE" w:rsidRDefault="008A4FDE" w:rsidP="00FF221E">
            <w:pPr>
              <w:rPr>
                <w:sz w:val="20"/>
                <w:szCs w:val="20"/>
              </w:rPr>
            </w:pPr>
            <w:r w:rsidRPr="00CE2816">
              <w:rPr>
                <w:rStyle w:val="Strong"/>
                <w:b w:val="0"/>
                <w:sz w:val="20"/>
                <w:szCs w:val="20"/>
              </w:rPr>
              <w:t xml:space="preserve"> </w:t>
            </w:r>
            <w:r w:rsidR="00B360BF" w:rsidRPr="00B360BF">
              <w:rPr>
                <w:sz w:val="20"/>
                <w:szCs w:val="20"/>
              </w:rPr>
              <w:t xml:space="preserve">Hilton Garden Inn, </w:t>
            </w:r>
            <w:r w:rsidR="00982743">
              <w:rPr>
                <w:sz w:val="20"/>
                <w:szCs w:val="20"/>
              </w:rPr>
              <w:t xml:space="preserve">Capital Room, </w:t>
            </w:r>
            <w:r w:rsidR="00B360BF" w:rsidRPr="00B360BF">
              <w:rPr>
                <w:sz w:val="20"/>
                <w:szCs w:val="20"/>
              </w:rPr>
              <w:t>1706 N. Dupont Highway, Dover, DE 19901</w:t>
            </w:r>
          </w:p>
          <w:p w14:paraId="405C6150" w14:textId="0108AAA0" w:rsidR="00AD739D" w:rsidRPr="00B360BF" w:rsidRDefault="00AD739D" w:rsidP="00FF221E">
            <w:pPr>
              <w:rPr>
                <w:rStyle w:val="Strong"/>
                <w:b w:val="0"/>
                <w:sz w:val="20"/>
                <w:szCs w:val="20"/>
              </w:rPr>
            </w:pPr>
          </w:p>
        </w:tc>
      </w:tr>
    </w:tbl>
    <w:p w14:paraId="4CD0568D" w14:textId="5AF33FB8" w:rsidR="008A4FDE" w:rsidRDefault="008A4FDE" w:rsidP="008A4FDE">
      <w:pPr>
        <w:rPr>
          <w:rFonts w:cs="Arial"/>
          <w:b/>
          <w:sz w:val="20"/>
          <w:szCs w:val="20"/>
        </w:rPr>
      </w:pPr>
      <w:r>
        <w:rPr>
          <w:rFonts w:cs="Arial"/>
          <w:b/>
          <w:sz w:val="20"/>
          <w:szCs w:val="20"/>
        </w:rPr>
        <w:t>ATTENDANCE:</w:t>
      </w:r>
    </w:p>
    <w:tbl>
      <w:tblPr>
        <w:tblW w:w="10818" w:type="dxa"/>
        <w:tblLook w:val="01E0" w:firstRow="1" w:lastRow="1" w:firstColumn="1" w:lastColumn="1" w:noHBand="0" w:noVBand="0"/>
      </w:tblPr>
      <w:tblGrid>
        <w:gridCol w:w="3708"/>
        <w:gridCol w:w="3960"/>
        <w:gridCol w:w="3150"/>
      </w:tblGrid>
      <w:tr w:rsidR="008A4FDE" w:rsidRPr="006F78E7" w14:paraId="6EDB6A2A" w14:textId="77777777" w:rsidTr="008A3792">
        <w:tc>
          <w:tcPr>
            <w:tcW w:w="3708" w:type="dxa"/>
          </w:tcPr>
          <w:p w14:paraId="6F952DBF" w14:textId="5E5A9AA2" w:rsidR="008A4FDE" w:rsidRPr="006F78E7" w:rsidRDefault="008A4FDE" w:rsidP="00712732">
            <w:pPr>
              <w:rPr>
                <w:sz w:val="20"/>
                <w:szCs w:val="20"/>
              </w:rPr>
            </w:pPr>
            <w:r w:rsidRPr="006F78E7">
              <w:rPr>
                <w:sz w:val="20"/>
                <w:szCs w:val="20"/>
              </w:rPr>
              <w:sym w:font="Wingdings" w:char="F0FE"/>
            </w:r>
            <w:r w:rsidR="00A169D4">
              <w:rPr>
                <w:sz w:val="20"/>
                <w:szCs w:val="20"/>
              </w:rPr>
              <w:t xml:space="preserve"> </w:t>
            </w:r>
            <w:r w:rsidRPr="006F78E7">
              <w:rPr>
                <w:sz w:val="20"/>
                <w:szCs w:val="20"/>
              </w:rPr>
              <w:t xml:space="preserve">Garrett </w:t>
            </w:r>
            <w:proofErr w:type="spellStart"/>
            <w:r w:rsidRPr="006F78E7">
              <w:rPr>
                <w:sz w:val="20"/>
                <w:szCs w:val="20"/>
              </w:rPr>
              <w:t>Colmorgen</w:t>
            </w:r>
            <w:proofErr w:type="spellEnd"/>
            <w:r w:rsidRPr="006F78E7">
              <w:rPr>
                <w:sz w:val="20"/>
                <w:szCs w:val="20"/>
              </w:rPr>
              <w:t xml:space="preserve">, </w:t>
            </w:r>
            <w:r w:rsidR="00B360BF">
              <w:rPr>
                <w:sz w:val="20"/>
                <w:szCs w:val="20"/>
              </w:rPr>
              <w:t>Chair</w:t>
            </w:r>
          </w:p>
        </w:tc>
        <w:tc>
          <w:tcPr>
            <w:tcW w:w="3960" w:type="dxa"/>
          </w:tcPr>
          <w:p w14:paraId="4908E003" w14:textId="59916961" w:rsidR="008A4FDE" w:rsidRPr="006F78E7" w:rsidRDefault="00AD739D" w:rsidP="000E2660">
            <w:pPr>
              <w:rPr>
                <w:sz w:val="20"/>
                <w:szCs w:val="20"/>
              </w:rPr>
            </w:pPr>
            <w:r w:rsidRPr="006F78E7">
              <w:rPr>
                <w:sz w:val="20"/>
                <w:szCs w:val="20"/>
              </w:rPr>
              <w:sym w:font="Wingdings" w:char="F0FE"/>
            </w:r>
            <w:r w:rsidR="00B360BF">
              <w:rPr>
                <w:sz w:val="20"/>
                <w:szCs w:val="20"/>
              </w:rPr>
              <w:t xml:space="preserve"> </w:t>
            </w:r>
            <w:r>
              <w:rPr>
                <w:sz w:val="20"/>
                <w:szCs w:val="20"/>
              </w:rPr>
              <w:t xml:space="preserve">Marc Anthony </w:t>
            </w:r>
            <w:proofErr w:type="spellStart"/>
            <w:r>
              <w:rPr>
                <w:sz w:val="20"/>
                <w:szCs w:val="20"/>
              </w:rPr>
              <w:t>Umobi</w:t>
            </w:r>
            <w:proofErr w:type="spellEnd"/>
          </w:p>
        </w:tc>
        <w:tc>
          <w:tcPr>
            <w:tcW w:w="3150" w:type="dxa"/>
          </w:tcPr>
          <w:p w14:paraId="7486B505" w14:textId="31452497" w:rsidR="008A4FDE" w:rsidRPr="006F78E7" w:rsidRDefault="004D167A" w:rsidP="00FB26BF">
            <w:pPr>
              <w:rPr>
                <w:sz w:val="20"/>
                <w:szCs w:val="20"/>
              </w:rPr>
            </w:pPr>
            <w:r w:rsidRPr="006F78E7">
              <w:rPr>
                <w:sz w:val="20"/>
                <w:szCs w:val="20"/>
              </w:rPr>
              <w:sym w:font="Wingdings" w:char="F0FE"/>
            </w:r>
            <w:r w:rsidR="00A169D4">
              <w:rPr>
                <w:sz w:val="20"/>
                <w:szCs w:val="20"/>
              </w:rPr>
              <w:t xml:space="preserve"> </w:t>
            </w:r>
            <w:r w:rsidR="00AD739D">
              <w:rPr>
                <w:sz w:val="20"/>
                <w:szCs w:val="20"/>
              </w:rPr>
              <w:t xml:space="preserve">Philip </w:t>
            </w:r>
            <w:proofErr w:type="spellStart"/>
            <w:r w:rsidR="00AD739D">
              <w:rPr>
                <w:sz w:val="20"/>
                <w:szCs w:val="20"/>
              </w:rPr>
              <w:t>Schlossman</w:t>
            </w:r>
            <w:proofErr w:type="spellEnd"/>
          </w:p>
        </w:tc>
      </w:tr>
      <w:tr w:rsidR="00B21206" w:rsidRPr="006F78E7" w14:paraId="5B1F9687" w14:textId="77777777" w:rsidTr="008A3792">
        <w:tc>
          <w:tcPr>
            <w:tcW w:w="3708" w:type="dxa"/>
          </w:tcPr>
          <w:p w14:paraId="7284B614" w14:textId="68CB22FB" w:rsidR="00B21206" w:rsidRDefault="00462D45" w:rsidP="00712732">
            <w:pPr>
              <w:rPr>
                <w:sz w:val="20"/>
                <w:szCs w:val="20"/>
              </w:rPr>
            </w:pPr>
            <w:r>
              <w:rPr>
                <w:sz w:val="20"/>
                <w:szCs w:val="20"/>
              </w:rPr>
              <w:sym w:font="Wingdings" w:char="F0FE"/>
            </w:r>
            <w:r w:rsidR="00B360BF">
              <w:rPr>
                <w:sz w:val="20"/>
                <w:szCs w:val="20"/>
              </w:rPr>
              <w:t xml:space="preserve"> Jessica Alvarez, </w:t>
            </w:r>
            <w:proofErr w:type="spellStart"/>
            <w:r w:rsidR="00B360BF">
              <w:rPr>
                <w:sz w:val="20"/>
                <w:szCs w:val="20"/>
              </w:rPr>
              <w:t>Bayhealth</w:t>
            </w:r>
            <w:proofErr w:type="spellEnd"/>
          </w:p>
          <w:p w14:paraId="6A3A3140" w14:textId="1EA02F1F" w:rsidR="00982743" w:rsidRDefault="00982743" w:rsidP="00712732">
            <w:pPr>
              <w:rPr>
                <w:sz w:val="20"/>
                <w:szCs w:val="20"/>
              </w:rPr>
            </w:pPr>
            <w:r w:rsidRPr="006F78E7">
              <w:rPr>
                <w:sz w:val="20"/>
                <w:szCs w:val="20"/>
              </w:rPr>
              <w:sym w:font="Wingdings" w:char="F0FE"/>
            </w:r>
            <w:r>
              <w:rPr>
                <w:sz w:val="20"/>
                <w:szCs w:val="20"/>
              </w:rPr>
              <w:t xml:space="preserve"> Bridget Buckaloo</w:t>
            </w:r>
            <w:r w:rsidR="00A169D4">
              <w:rPr>
                <w:sz w:val="20"/>
                <w:szCs w:val="20"/>
              </w:rPr>
              <w:t>, Beebe</w:t>
            </w:r>
          </w:p>
          <w:p w14:paraId="684F909A" w14:textId="34099780" w:rsidR="00B360BF" w:rsidRDefault="00982743" w:rsidP="000E2660">
            <w:pPr>
              <w:rPr>
                <w:sz w:val="20"/>
                <w:szCs w:val="20"/>
              </w:rPr>
            </w:pPr>
            <w:r w:rsidRPr="006F78E7">
              <w:rPr>
                <w:sz w:val="20"/>
                <w:szCs w:val="20"/>
              </w:rPr>
              <w:sym w:font="Wingdings" w:char="F0FE"/>
            </w:r>
            <w:r w:rsidR="00063555">
              <w:rPr>
                <w:sz w:val="20"/>
                <w:szCs w:val="20"/>
              </w:rPr>
              <w:t xml:space="preserve"> </w:t>
            </w:r>
            <w:r w:rsidR="00B360BF">
              <w:rPr>
                <w:sz w:val="20"/>
                <w:szCs w:val="20"/>
              </w:rPr>
              <w:t>Margaret Chou, A</w:t>
            </w:r>
            <w:r w:rsidR="00A169D4">
              <w:rPr>
                <w:sz w:val="20"/>
                <w:szCs w:val="20"/>
              </w:rPr>
              <w:t>COG</w:t>
            </w:r>
          </w:p>
          <w:p w14:paraId="6F05D852" w14:textId="4DFBDF14" w:rsidR="00FE6F2F" w:rsidRDefault="00AD739D" w:rsidP="000E2660">
            <w:pPr>
              <w:rPr>
                <w:sz w:val="20"/>
                <w:szCs w:val="20"/>
              </w:rPr>
            </w:pPr>
            <w:r w:rsidRPr="006F78E7">
              <w:rPr>
                <w:sz w:val="20"/>
                <w:szCs w:val="20"/>
              </w:rPr>
              <w:sym w:font="Wingdings" w:char="F0FE"/>
            </w:r>
            <w:r w:rsidR="00FE6F2F">
              <w:rPr>
                <w:sz w:val="20"/>
                <w:szCs w:val="20"/>
              </w:rPr>
              <w:t xml:space="preserve"> </w:t>
            </w:r>
            <w:r>
              <w:rPr>
                <w:sz w:val="20"/>
                <w:szCs w:val="20"/>
              </w:rPr>
              <w:t xml:space="preserve">Khaleel </w:t>
            </w:r>
            <w:proofErr w:type="spellStart"/>
            <w:r>
              <w:rPr>
                <w:sz w:val="20"/>
                <w:szCs w:val="20"/>
              </w:rPr>
              <w:t>Hussani</w:t>
            </w:r>
            <w:proofErr w:type="spellEnd"/>
          </w:p>
          <w:p w14:paraId="1FB87942" w14:textId="7C156454" w:rsidR="00AD739D" w:rsidRDefault="00AD739D" w:rsidP="00AD739D">
            <w:pPr>
              <w:rPr>
                <w:sz w:val="20"/>
                <w:szCs w:val="20"/>
              </w:rPr>
            </w:pPr>
            <w:r w:rsidRPr="006F78E7">
              <w:rPr>
                <w:sz w:val="20"/>
                <w:szCs w:val="20"/>
              </w:rPr>
              <w:sym w:font="Wingdings" w:char="F0FE"/>
            </w:r>
            <w:r>
              <w:rPr>
                <w:sz w:val="20"/>
                <w:szCs w:val="20"/>
              </w:rPr>
              <w:t xml:space="preserve"> </w:t>
            </w:r>
            <w:r>
              <w:rPr>
                <w:sz w:val="20"/>
                <w:szCs w:val="20"/>
              </w:rPr>
              <w:t>Cassandra Codes-Johnson</w:t>
            </w:r>
          </w:p>
          <w:p w14:paraId="684A21F6" w14:textId="2BAEB481" w:rsidR="00FE6F2F" w:rsidRPr="006F78E7" w:rsidRDefault="00FE6F2F" w:rsidP="000E2660">
            <w:pPr>
              <w:rPr>
                <w:sz w:val="20"/>
                <w:szCs w:val="20"/>
              </w:rPr>
            </w:pPr>
          </w:p>
        </w:tc>
        <w:tc>
          <w:tcPr>
            <w:tcW w:w="3960" w:type="dxa"/>
          </w:tcPr>
          <w:p w14:paraId="7F05CE94" w14:textId="748CBFC9" w:rsidR="00B21206" w:rsidRDefault="00AD739D" w:rsidP="00063555">
            <w:pPr>
              <w:rPr>
                <w:sz w:val="20"/>
                <w:szCs w:val="20"/>
              </w:rPr>
            </w:pPr>
            <w:r w:rsidRPr="006F78E7">
              <w:rPr>
                <w:sz w:val="20"/>
                <w:szCs w:val="20"/>
              </w:rPr>
              <w:sym w:font="Wingdings" w:char="F0FE"/>
            </w:r>
            <w:r w:rsidR="00063555">
              <w:rPr>
                <w:sz w:val="20"/>
                <w:szCs w:val="20"/>
              </w:rPr>
              <w:t xml:space="preserve"> </w:t>
            </w:r>
            <w:r>
              <w:rPr>
                <w:sz w:val="20"/>
                <w:szCs w:val="20"/>
              </w:rPr>
              <w:t xml:space="preserve">Annemarie </w:t>
            </w:r>
            <w:proofErr w:type="spellStart"/>
            <w:r>
              <w:rPr>
                <w:sz w:val="20"/>
                <w:szCs w:val="20"/>
              </w:rPr>
              <w:t>Puit</w:t>
            </w:r>
            <w:proofErr w:type="spellEnd"/>
          </w:p>
          <w:p w14:paraId="1CD2F968" w14:textId="399D5BF1" w:rsidR="00304A1D" w:rsidRDefault="00462D45" w:rsidP="00304A1D">
            <w:pPr>
              <w:rPr>
                <w:sz w:val="20"/>
                <w:szCs w:val="20"/>
                <w:lang w:val="fr-FR"/>
              </w:rPr>
            </w:pPr>
            <w:r>
              <w:rPr>
                <w:sz w:val="20"/>
                <w:szCs w:val="20"/>
              </w:rPr>
              <w:sym w:font="Wingdings" w:char="F0FE"/>
            </w:r>
            <w:r w:rsidR="00A169D4">
              <w:rPr>
                <w:sz w:val="20"/>
                <w:szCs w:val="20"/>
              </w:rPr>
              <w:t xml:space="preserve"> </w:t>
            </w:r>
            <w:r w:rsidR="00AD739D">
              <w:rPr>
                <w:sz w:val="20"/>
                <w:szCs w:val="20"/>
              </w:rPr>
              <w:t>Michael Cooksey</w:t>
            </w:r>
          </w:p>
          <w:p w14:paraId="06F264E1" w14:textId="16CC172F" w:rsidR="00304A1D" w:rsidRDefault="00AD739D" w:rsidP="00304A1D">
            <w:pPr>
              <w:rPr>
                <w:sz w:val="20"/>
                <w:szCs w:val="20"/>
              </w:rPr>
            </w:pPr>
            <w:r w:rsidRPr="006F78E7">
              <w:rPr>
                <w:sz w:val="20"/>
                <w:szCs w:val="20"/>
              </w:rPr>
              <w:sym w:font="Wingdings" w:char="F0FE"/>
            </w:r>
            <w:r w:rsidR="001C32EC">
              <w:rPr>
                <w:sz w:val="20"/>
                <w:szCs w:val="20"/>
              </w:rPr>
              <w:t xml:space="preserve"> </w:t>
            </w:r>
            <w:r>
              <w:rPr>
                <w:sz w:val="20"/>
                <w:szCs w:val="20"/>
              </w:rPr>
              <w:t xml:space="preserve">Andrea </w:t>
            </w:r>
            <w:proofErr w:type="spellStart"/>
            <w:r>
              <w:rPr>
                <w:sz w:val="20"/>
                <w:szCs w:val="20"/>
              </w:rPr>
              <w:t>Warfel</w:t>
            </w:r>
            <w:proofErr w:type="spellEnd"/>
          </w:p>
          <w:p w14:paraId="774000E6" w14:textId="133DD1EB" w:rsidR="00FE6F2F" w:rsidRDefault="00AD739D" w:rsidP="00304A1D">
            <w:pPr>
              <w:rPr>
                <w:sz w:val="20"/>
                <w:szCs w:val="20"/>
              </w:rPr>
            </w:pPr>
            <w:r w:rsidRPr="006F78E7">
              <w:rPr>
                <w:sz w:val="20"/>
                <w:szCs w:val="20"/>
              </w:rPr>
              <w:sym w:font="Wingdings" w:char="F0FE"/>
            </w:r>
            <w:r w:rsidR="00FE6F2F">
              <w:rPr>
                <w:sz w:val="20"/>
                <w:szCs w:val="20"/>
              </w:rPr>
              <w:t xml:space="preserve"> </w:t>
            </w:r>
            <w:r>
              <w:rPr>
                <w:sz w:val="20"/>
                <w:szCs w:val="20"/>
              </w:rPr>
              <w:t>Nancy Petit</w:t>
            </w:r>
          </w:p>
          <w:p w14:paraId="64B6C526" w14:textId="66452D94" w:rsidR="00FE6F2F" w:rsidRPr="006F78E7" w:rsidRDefault="00FE6F2F" w:rsidP="00304A1D">
            <w:pPr>
              <w:rPr>
                <w:sz w:val="20"/>
                <w:szCs w:val="20"/>
              </w:rPr>
            </w:pPr>
          </w:p>
        </w:tc>
        <w:tc>
          <w:tcPr>
            <w:tcW w:w="3150" w:type="dxa"/>
          </w:tcPr>
          <w:p w14:paraId="52B62FC0" w14:textId="0E0F578F" w:rsidR="00B21206" w:rsidRDefault="00A169D4" w:rsidP="000E2660">
            <w:pPr>
              <w:rPr>
                <w:sz w:val="20"/>
                <w:szCs w:val="20"/>
              </w:rPr>
            </w:pPr>
            <w:r w:rsidRPr="006F78E7">
              <w:rPr>
                <w:sz w:val="20"/>
                <w:szCs w:val="20"/>
              </w:rPr>
              <w:sym w:font="Wingdings" w:char="F0FE"/>
            </w:r>
            <w:r w:rsidRPr="00FB26BF">
              <w:rPr>
                <w:sz w:val="20"/>
                <w:szCs w:val="20"/>
              </w:rPr>
              <w:t xml:space="preserve"> </w:t>
            </w:r>
            <w:r w:rsidR="00AD739D">
              <w:rPr>
                <w:sz w:val="20"/>
                <w:szCs w:val="20"/>
              </w:rPr>
              <w:t xml:space="preserve">Bridget </w:t>
            </w:r>
            <w:proofErr w:type="spellStart"/>
            <w:r w:rsidR="00AD739D">
              <w:rPr>
                <w:sz w:val="20"/>
                <w:szCs w:val="20"/>
              </w:rPr>
              <w:t>Buckaloo</w:t>
            </w:r>
            <w:proofErr w:type="spellEnd"/>
          </w:p>
          <w:p w14:paraId="1068DE3C" w14:textId="6881F9A5" w:rsidR="00982743" w:rsidRDefault="00AD739D" w:rsidP="00982743">
            <w:pPr>
              <w:rPr>
                <w:sz w:val="20"/>
                <w:szCs w:val="20"/>
              </w:rPr>
            </w:pPr>
            <w:r w:rsidRPr="006F78E7">
              <w:rPr>
                <w:sz w:val="20"/>
                <w:szCs w:val="20"/>
              </w:rPr>
              <w:sym w:font="Wingdings" w:char="F0FE"/>
            </w:r>
            <w:r w:rsidR="000E2660">
              <w:rPr>
                <w:sz w:val="20"/>
                <w:szCs w:val="20"/>
              </w:rPr>
              <w:t xml:space="preserve"> </w:t>
            </w:r>
            <w:proofErr w:type="spellStart"/>
            <w:r>
              <w:rPr>
                <w:sz w:val="20"/>
                <w:szCs w:val="20"/>
              </w:rPr>
              <w:t>Trenee</w:t>
            </w:r>
            <w:proofErr w:type="spellEnd"/>
            <w:r>
              <w:rPr>
                <w:sz w:val="20"/>
                <w:szCs w:val="20"/>
              </w:rPr>
              <w:t xml:space="preserve"> Parker</w:t>
            </w:r>
          </w:p>
          <w:p w14:paraId="222263DD" w14:textId="634F0DF8" w:rsidR="00982743" w:rsidRDefault="00AD739D" w:rsidP="00982743">
            <w:pPr>
              <w:rPr>
                <w:sz w:val="20"/>
                <w:szCs w:val="20"/>
              </w:rPr>
            </w:pPr>
            <w:r w:rsidRPr="006F78E7">
              <w:rPr>
                <w:sz w:val="20"/>
                <w:szCs w:val="20"/>
              </w:rPr>
              <w:sym w:font="Wingdings" w:char="F0FE"/>
            </w:r>
            <w:r w:rsidR="00982743">
              <w:rPr>
                <w:sz w:val="20"/>
                <w:szCs w:val="20"/>
              </w:rPr>
              <w:t xml:space="preserve"> </w:t>
            </w:r>
            <w:r>
              <w:rPr>
                <w:sz w:val="20"/>
                <w:szCs w:val="20"/>
              </w:rPr>
              <w:t>Kimberly Liprie</w:t>
            </w:r>
          </w:p>
          <w:p w14:paraId="54241F20" w14:textId="63955D0A" w:rsidR="00FE6F2F" w:rsidRDefault="00AD739D" w:rsidP="00982743">
            <w:pPr>
              <w:rPr>
                <w:sz w:val="20"/>
                <w:szCs w:val="20"/>
              </w:rPr>
            </w:pPr>
            <w:r w:rsidRPr="006F78E7">
              <w:rPr>
                <w:sz w:val="20"/>
                <w:szCs w:val="20"/>
              </w:rPr>
              <w:sym w:font="Wingdings" w:char="F0FE"/>
            </w:r>
            <w:r w:rsidR="00FE6F2F">
              <w:rPr>
                <w:sz w:val="20"/>
                <w:szCs w:val="20"/>
              </w:rPr>
              <w:t xml:space="preserve"> </w:t>
            </w:r>
            <w:r>
              <w:rPr>
                <w:sz w:val="20"/>
                <w:szCs w:val="20"/>
              </w:rPr>
              <w:t>Aleks Casper</w:t>
            </w:r>
          </w:p>
          <w:p w14:paraId="741F2BD6" w14:textId="77777777" w:rsidR="00AD739D" w:rsidRDefault="00AD739D" w:rsidP="00982743">
            <w:pPr>
              <w:rPr>
                <w:sz w:val="20"/>
                <w:szCs w:val="20"/>
              </w:rPr>
            </w:pPr>
          </w:p>
          <w:p w14:paraId="2A35558C" w14:textId="1C5DD461" w:rsidR="000E2660" w:rsidRPr="006F78E7" w:rsidRDefault="000E2660" w:rsidP="00982743">
            <w:pPr>
              <w:rPr>
                <w:sz w:val="20"/>
                <w:szCs w:val="20"/>
              </w:rPr>
            </w:pPr>
          </w:p>
        </w:tc>
      </w:tr>
    </w:tbl>
    <w:p w14:paraId="2D63E157" w14:textId="77777777" w:rsidR="007F7980" w:rsidRDefault="007F7980" w:rsidP="00B360BF">
      <w:pPr>
        <w:rPr>
          <w:rFonts w:cs="Arial"/>
          <w:b/>
          <w:sz w:val="20"/>
          <w:szCs w:val="20"/>
        </w:rPr>
      </w:pPr>
    </w:p>
    <w:p w14:paraId="6BC89AF9" w14:textId="729FFA19" w:rsidR="008A4FDE" w:rsidRPr="001D6920" w:rsidRDefault="008A4FDE" w:rsidP="008A4FDE">
      <w:pPr>
        <w:ind w:left="-180" w:firstLine="180"/>
        <w:rPr>
          <w:rFonts w:cs="Arial"/>
          <w:b/>
          <w:sz w:val="20"/>
          <w:szCs w:val="20"/>
        </w:rPr>
      </w:pPr>
      <w:r w:rsidRPr="001D6920">
        <w:rPr>
          <w:rFonts w:cs="Arial"/>
          <w:b/>
          <w:sz w:val="20"/>
          <w:szCs w:val="20"/>
        </w:rPr>
        <w:t>FACILITATOR</w:t>
      </w:r>
      <w:r w:rsidR="00610711">
        <w:rPr>
          <w:rFonts w:cs="Arial"/>
          <w:b/>
          <w:sz w:val="20"/>
          <w:szCs w:val="20"/>
        </w:rPr>
        <w:t xml:space="preserve"> and DPH Representative</w:t>
      </w:r>
      <w:r w:rsidRPr="001D6920">
        <w:rPr>
          <w:rFonts w:cs="Arial"/>
          <w:b/>
          <w:sz w:val="20"/>
          <w:szCs w:val="20"/>
        </w:rPr>
        <w:t>:</w:t>
      </w:r>
    </w:p>
    <w:tbl>
      <w:tblPr>
        <w:tblW w:w="11628" w:type="dxa"/>
        <w:tblLook w:val="01E0" w:firstRow="1" w:lastRow="1" w:firstColumn="1" w:lastColumn="1" w:noHBand="0" w:noVBand="0"/>
      </w:tblPr>
      <w:tblGrid>
        <w:gridCol w:w="3708"/>
        <w:gridCol w:w="3960"/>
        <w:gridCol w:w="3960"/>
      </w:tblGrid>
      <w:tr w:rsidR="006F78E7" w:rsidRPr="006F78E7" w14:paraId="595629B9" w14:textId="77777777" w:rsidTr="006F78E7">
        <w:tc>
          <w:tcPr>
            <w:tcW w:w="3708" w:type="dxa"/>
          </w:tcPr>
          <w:p w14:paraId="09EE3088" w14:textId="1DA6F6E6" w:rsidR="006F78E7" w:rsidRPr="006F78E7" w:rsidRDefault="006F78E7" w:rsidP="00D62350">
            <w:pPr>
              <w:rPr>
                <w:sz w:val="20"/>
                <w:szCs w:val="20"/>
              </w:rPr>
            </w:pPr>
            <w:r w:rsidRPr="006F78E7">
              <w:rPr>
                <w:sz w:val="20"/>
                <w:szCs w:val="20"/>
              </w:rPr>
              <w:sym w:font="Wingdings" w:char="F0FE"/>
            </w:r>
            <w:r w:rsidRPr="006F78E7">
              <w:rPr>
                <w:sz w:val="20"/>
                <w:szCs w:val="20"/>
              </w:rPr>
              <w:t xml:space="preserve"> </w:t>
            </w:r>
            <w:r w:rsidR="00D62350">
              <w:rPr>
                <w:sz w:val="20"/>
                <w:szCs w:val="20"/>
              </w:rPr>
              <w:t>Mawuna Gardesey</w:t>
            </w:r>
            <w:r w:rsidR="00982743">
              <w:rPr>
                <w:sz w:val="20"/>
                <w:szCs w:val="20"/>
              </w:rPr>
              <w:t>, DPH</w:t>
            </w:r>
          </w:p>
        </w:tc>
        <w:tc>
          <w:tcPr>
            <w:tcW w:w="3960" w:type="dxa"/>
          </w:tcPr>
          <w:p w14:paraId="11C87E71" w14:textId="77777777" w:rsidR="006F78E7" w:rsidRPr="006F78E7" w:rsidRDefault="006F78E7" w:rsidP="006F78E7">
            <w:pPr>
              <w:rPr>
                <w:sz w:val="20"/>
                <w:szCs w:val="20"/>
              </w:rPr>
            </w:pPr>
          </w:p>
        </w:tc>
        <w:tc>
          <w:tcPr>
            <w:tcW w:w="3960" w:type="dxa"/>
          </w:tcPr>
          <w:p w14:paraId="53A76EE5" w14:textId="77777777" w:rsidR="006F78E7" w:rsidRPr="006F78E7" w:rsidRDefault="006F78E7" w:rsidP="00B21206">
            <w:pPr>
              <w:rPr>
                <w:sz w:val="20"/>
                <w:szCs w:val="20"/>
              </w:rPr>
            </w:pPr>
          </w:p>
        </w:tc>
      </w:tr>
    </w:tbl>
    <w:p w14:paraId="598B7293" w14:textId="77777777" w:rsidR="008A4FDE" w:rsidRPr="006F78E7" w:rsidRDefault="008A4FDE" w:rsidP="008A4FDE">
      <w:pPr>
        <w:tabs>
          <w:tab w:val="left" w:pos="3870"/>
        </w:tabs>
        <w:rPr>
          <w:sz w:val="20"/>
          <w:szCs w:val="20"/>
        </w:rPr>
      </w:pPr>
    </w:p>
    <w:p w14:paraId="55B75F79" w14:textId="77777777" w:rsidR="008A4FDE" w:rsidRPr="001D6920" w:rsidRDefault="008A4FDE" w:rsidP="008A4FDE">
      <w:pPr>
        <w:ind w:left="-180" w:firstLine="180"/>
        <w:rPr>
          <w:rFonts w:cs="Arial"/>
          <w:b/>
          <w:sz w:val="20"/>
          <w:szCs w:val="20"/>
        </w:rPr>
      </w:pPr>
      <w:r>
        <w:rPr>
          <w:rFonts w:cs="Arial"/>
          <w:b/>
          <w:sz w:val="20"/>
          <w:szCs w:val="20"/>
        </w:rPr>
        <w:t>OTHER STAFF</w:t>
      </w:r>
      <w:r w:rsidRPr="001D6920">
        <w:rPr>
          <w:rFonts w:cs="Arial"/>
          <w:b/>
          <w:sz w:val="20"/>
          <w:szCs w:val="20"/>
        </w:rPr>
        <w:t xml:space="preserve"> </w:t>
      </w:r>
      <w:r>
        <w:rPr>
          <w:rFonts w:cs="Arial"/>
          <w:b/>
          <w:sz w:val="20"/>
          <w:szCs w:val="20"/>
        </w:rPr>
        <w:t>ATTENDANCE</w:t>
      </w:r>
      <w:r w:rsidRPr="001D6920">
        <w:rPr>
          <w:rFonts w:cs="Arial"/>
          <w:b/>
          <w:sz w:val="20"/>
          <w:szCs w:val="20"/>
        </w:rPr>
        <w:t>:</w:t>
      </w:r>
      <w:r>
        <w:rPr>
          <w:rFonts w:cs="Arial"/>
          <w:b/>
          <w:sz w:val="20"/>
          <w:szCs w:val="20"/>
        </w:rPr>
        <w:t xml:space="preserve"> </w:t>
      </w:r>
    </w:p>
    <w:p w14:paraId="1CD11509" w14:textId="2CE4BE05" w:rsidR="00F423CE" w:rsidRDefault="00F423CE" w:rsidP="00B25481">
      <w:pPr>
        <w:rPr>
          <w:sz w:val="20"/>
          <w:szCs w:val="20"/>
        </w:rPr>
      </w:pPr>
      <w:r>
        <w:rPr>
          <w:sz w:val="20"/>
          <w:szCs w:val="20"/>
        </w:rPr>
        <w:sym w:font="Wingdings" w:char="F0FE"/>
      </w:r>
      <w:r>
        <w:rPr>
          <w:sz w:val="20"/>
          <w:szCs w:val="20"/>
        </w:rPr>
        <w:t xml:space="preserve"> </w:t>
      </w:r>
      <w:r w:rsidR="00A169D4">
        <w:rPr>
          <w:sz w:val="20"/>
          <w:szCs w:val="20"/>
        </w:rPr>
        <w:t>JoEllen Kimmey, DPH</w:t>
      </w:r>
    </w:p>
    <w:p w14:paraId="1C20BAA3" w14:textId="77777777" w:rsidR="00AA2748" w:rsidRDefault="00AA2748" w:rsidP="00B25481">
      <w:pPr>
        <w:rPr>
          <w:sz w:val="20"/>
          <w:szCs w:val="20"/>
        </w:rPr>
      </w:pPr>
    </w:p>
    <w:p w14:paraId="2EA4B3D1" w14:textId="77777777" w:rsidR="008A4FDE" w:rsidRPr="002C234C" w:rsidRDefault="008A4FDE" w:rsidP="008A4FDE">
      <w:pPr>
        <w:tabs>
          <w:tab w:val="left" w:pos="3870"/>
        </w:tabs>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40"/>
        <w:gridCol w:w="3917"/>
        <w:gridCol w:w="2273"/>
        <w:gridCol w:w="1096"/>
      </w:tblGrid>
      <w:tr w:rsidR="008A4FDE" w:rsidRPr="00CE0E53" w14:paraId="23448DDA" w14:textId="77777777" w:rsidTr="006F353C">
        <w:tc>
          <w:tcPr>
            <w:tcW w:w="1330" w:type="pct"/>
          </w:tcPr>
          <w:p w14:paraId="7F932007"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TOPIC</w:t>
            </w:r>
          </w:p>
        </w:tc>
        <w:tc>
          <w:tcPr>
            <w:tcW w:w="1973" w:type="pct"/>
          </w:tcPr>
          <w:p w14:paraId="4A40BB35"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FINDINGS, CONCLUSIONS &amp; RECOMMENDATIONS</w:t>
            </w:r>
          </w:p>
        </w:tc>
        <w:tc>
          <w:tcPr>
            <w:tcW w:w="1145" w:type="pct"/>
          </w:tcPr>
          <w:p w14:paraId="305AB41A"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ACTIONS &amp;</w:t>
            </w:r>
          </w:p>
          <w:p w14:paraId="22BC06BD"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FOLLOW-UP</w:t>
            </w:r>
          </w:p>
        </w:tc>
        <w:tc>
          <w:tcPr>
            <w:tcW w:w="552" w:type="pct"/>
          </w:tcPr>
          <w:p w14:paraId="225B4A77"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STATUS</w:t>
            </w:r>
          </w:p>
        </w:tc>
      </w:tr>
      <w:tr w:rsidR="008A4FDE" w:rsidRPr="009D47A9" w14:paraId="616E3DB1" w14:textId="77777777" w:rsidTr="006F353C">
        <w:tc>
          <w:tcPr>
            <w:tcW w:w="1330" w:type="pct"/>
          </w:tcPr>
          <w:p w14:paraId="180296C6" w14:textId="57484DC7" w:rsidR="008A4FDE" w:rsidRPr="009D47A9" w:rsidRDefault="00631B0C" w:rsidP="00712732">
            <w:pPr>
              <w:rPr>
                <w:sz w:val="20"/>
                <w:szCs w:val="20"/>
              </w:rPr>
            </w:pPr>
            <w:r>
              <w:rPr>
                <w:sz w:val="20"/>
                <w:szCs w:val="20"/>
              </w:rPr>
              <w:t xml:space="preserve">I. </w:t>
            </w:r>
            <w:r w:rsidR="008A4FDE" w:rsidRPr="009D47A9">
              <w:rPr>
                <w:sz w:val="20"/>
                <w:szCs w:val="20"/>
              </w:rPr>
              <w:t>Call to order</w:t>
            </w:r>
            <w:r w:rsidR="004D167A">
              <w:rPr>
                <w:sz w:val="20"/>
                <w:szCs w:val="20"/>
              </w:rPr>
              <w:t xml:space="preserve"> and Welcome</w:t>
            </w:r>
          </w:p>
        </w:tc>
        <w:tc>
          <w:tcPr>
            <w:tcW w:w="1973" w:type="pct"/>
          </w:tcPr>
          <w:p w14:paraId="365EF4B6" w14:textId="42132303" w:rsidR="008A4FDE" w:rsidRPr="009D47A9" w:rsidRDefault="009D10C4" w:rsidP="002D30AD">
            <w:pPr>
              <w:rPr>
                <w:sz w:val="20"/>
                <w:szCs w:val="20"/>
              </w:rPr>
            </w:pPr>
            <w:r w:rsidRPr="009D10C4">
              <w:rPr>
                <w:sz w:val="20"/>
                <w:szCs w:val="20"/>
              </w:rPr>
              <w:t xml:space="preserve">The </w:t>
            </w:r>
            <w:r w:rsidR="006F353C">
              <w:rPr>
                <w:sz w:val="20"/>
                <w:szCs w:val="20"/>
              </w:rPr>
              <w:t xml:space="preserve">joint meeting of the DPQC and the MCDRC </w:t>
            </w:r>
            <w:r w:rsidRPr="009D10C4">
              <w:rPr>
                <w:sz w:val="20"/>
                <w:szCs w:val="20"/>
              </w:rPr>
              <w:t xml:space="preserve">meeting was called to order by Dr. </w:t>
            </w:r>
            <w:proofErr w:type="spellStart"/>
            <w:r w:rsidRPr="009D10C4">
              <w:rPr>
                <w:sz w:val="20"/>
                <w:szCs w:val="20"/>
              </w:rPr>
              <w:t>Colmorgen</w:t>
            </w:r>
            <w:proofErr w:type="spellEnd"/>
            <w:r w:rsidRPr="009D10C4">
              <w:rPr>
                <w:sz w:val="20"/>
                <w:szCs w:val="20"/>
              </w:rPr>
              <w:t xml:space="preserve"> at </w:t>
            </w:r>
            <w:r w:rsidR="004D167A">
              <w:rPr>
                <w:sz w:val="20"/>
                <w:szCs w:val="20"/>
              </w:rPr>
              <w:t>3</w:t>
            </w:r>
            <w:r w:rsidRPr="009D10C4">
              <w:rPr>
                <w:sz w:val="20"/>
                <w:szCs w:val="20"/>
              </w:rPr>
              <w:t>:</w:t>
            </w:r>
            <w:r w:rsidR="002D21C3">
              <w:rPr>
                <w:sz w:val="20"/>
                <w:szCs w:val="20"/>
              </w:rPr>
              <w:t>0</w:t>
            </w:r>
            <w:r w:rsidR="00A169D4">
              <w:rPr>
                <w:sz w:val="20"/>
                <w:szCs w:val="20"/>
              </w:rPr>
              <w:t>0</w:t>
            </w:r>
            <w:r w:rsidRPr="009D10C4">
              <w:rPr>
                <w:sz w:val="20"/>
                <w:szCs w:val="20"/>
              </w:rPr>
              <w:t>p.m.</w:t>
            </w:r>
          </w:p>
        </w:tc>
        <w:tc>
          <w:tcPr>
            <w:tcW w:w="1145" w:type="pct"/>
          </w:tcPr>
          <w:p w14:paraId="73DEA83B" w14:textId="77777777" w:rsidR="008A4FDE" w:rsidRPr="009D47A9" w:rsidRDefault="00590688" w:rsidP="007F7980">
            <w:pPr>
              <w:jc w:val="center"/>
              <w:rPr>
                <w:sz w:val="20"/>
                <w:szCs w:val="20"/>
              </w:rPr>
            </w:pPr>
            <w:r>
              <w:rPr>
                <w:sz w:val="20"/>
                <w:szCs w:val="20"/>
              </w:rPr>
              <w:t>No further action required</w:t>
            </w:r>
          </w:p>
        </w:tc>
        <w:tc>
          <w:tcPr>
            <w:tcW w:w="552" w:type="pct"/>
          </w:tcPr>
          <w:p w14:paraId="3FE8CF87" w14:textId="77777777" w:rsidR="008A4FDE" w:rsidRPr="009D47A9" w:rsidRDefault="008A4FDE" w:rsidP="00712732">
            <w:pPr>
              <w:rPr>
                <w:sz w:val="20"/>
                <w:szCs w:val="20"/>
              </w:rPr>
            </w:pPr>
            <w:r w:rsidRPr="009D47A9">
              <w:rPr>
                <w:sz w:val="20"/>
                <w:szCs w:val="20"/>
              </w:rPr>
              <w:t>Resolved</w:t>
            </w:r>
          </w:p>
        </w:tc>
      </w:tr>
      <w:tr w:rsidR="008A4FDE" w:rsidRPr="009D47A9" w14:paraId="5766782E" w14:textId="77777777" w:rsidTr="006F353C">
        <w:trPr>
          <w:trHeight w:val="471"/>
        </w:trPr>
        <w:tc>
          <w:tcPr>
            <w:tcW w:w="1330" w:type="pct"/>
          </w:tcPr>
          <w:p w14:paraId="5D418C5C" w14:textId="6FA40CD4" w:rsidR="008A4FDE" w:rsidRPr="009D47A9" w:rsidRDefault="008A4FDE" w:rsidP="002413D8">
            <w:pPr>
              <w:autoSpaceDE w:val="0"/>
              <w:autoSpaceDN w:val="0"/>
              <w:adjustRightInd w:val="0"/>
              <w:rPr>
                <w:sz w:val="20"/>
                <w:szCs w:val="20"/>
              </w:rPr>
            </w:pPr>
            <w:r w:rsidRPr="009D47A9">
              <w:rPr>
                <w:sz w:val="20"/>
                <w:szCs w:val="20"/>
              </w:rPr>
              <w:t>I</w:t>
            </w:r>
            <w:r w:rsidR="00631B0C">
              <w:rPr>
                <w:sz w:val="20"/>
                <w:szCs w:val="20"/>
              </w:rPr>
              <w:t>I</w:t>
            </w:r>
            <w:r w:rsidRPr="009D47A9">
              <w:rPr>
                <w:sz w:val="20"/>
                <w:szCs w:val="20"/>
              </w:rPr>
              <w:t xml:space="preserve">. </w:t>
            </w:r>
            <w:r w:rsidR="004D167A">
              <w:rPr>
                <w:sz w:val="20"/>
                <w:szCs w:val="20"/>
              </w:rPr>
              <w:t>Introductions</w:t>
            </w:r>
            <w:r w:rsidRPr="009D47A9">
              <w:rPr>
                <w:sz w:val="20"/>
                <w:szCs w:val="20"/>
              </w:rPr>
              <w:t xml:space="preserve">  </w:t>
            </w:r>
          </w:p>
        </w:tc>
        <w:tc>
          <w:tcPr>
            <w:tcW w:w="1973" w:type="pct"/>
          </w:tcPr>
          <w:p w14:paraId="7C38976F" w14:textId="17BCE27F" w:rsidR="00706F66" w:rsidRPr="009D10C4" w:rsidRDefault="00A169D4" w:rsidP="002D30AD">
            <w:pPr>
              <w:rPr>
                <w:sz w:val="20"/>
                <w:szCs w:val="20"/>
              </w:rPr>
            </w:pPr>
            <w:r>
              <w:rPr>
                <w:sz w:val="20"/>
                <w:szCs w:val="20"/>
              </w:rPr>
              <w:t xml:space="preserve">Attendees were introduced. </w:t>
            </w:r>
          </w:p>
        </w:tc>
        <w:tc>
          <w:tcPr>
            <w:tcW w:w="1145" w:type="pct"/>
          </w:tcPr>
          <w:p w14:paraId="22168206" w14:textId="77777777" w:rsidR="008A4FDE" w:rsidRPr="009D47A9" w:rsidRDefault="00590688" w:rsidP="007F7980">
            <w:pPr>
              <w:jc w:val="center"/>
              <w:rPr>
                <w:sz w:val="20"/>
                <w:szCs w:val="20"/>
              </w:rPr>
            </w:pPr>
            <w:r>
              <w:rPr>
                <w:sz w:val="20"/>
                <w:szCs w:val="20"/>
              </w:rPr>
              <w:t>No further action required</w:t>
            </w:r>
          </w:p>
        </w:tc>
        <w:tc>
          <w:tcPr>
            <w:tcW w:w="552" w:type="pct"/>
          </w:tcPr>
          <w:p w14:paraId="5486EE07" w14:textId="77777777" w:rsidR="008A4FDE" w:rsidRPr="009D47A9" w:rsidRDefault="00644DC2" w:rsidP="00C851A8">
            <w:pPr>
              <w:rPr>
                <w:sz w:val="20"/>
                <w:szCs w:val="20"/>
              </w:rPr>
            </w:pPr>
            <w:r>
              <w:rPr>
                <w:sz w:val="20"/>
                <w:szCs w:val="20"/>
              </w:rPr>
              <w:t>Resolved</w:t>
            </w:r>
          </w:p>
        </w:tc>
      </w:tr>
      <w:tr w:rsidR="00F423CE" w:rsidRPr="00DA4804" w14:paraId="3B917A42" w14:textId="77777777" w:rsidTr="006F353C">
        <w:tc>
          <w:tcPr>
            <w:tcW w:w="1330" w:type="pct"/>
          </w:tcPr>
          <w:p w14:paraId="55DE271E" w14:textId="3F62EB21" w:rsidR="00F423CE" w:rsidRPr="00AE5470" w:rsidRDefault="00AD739D" w:rsidP="007C2941">
            <w:pPr>
              <w:autoSpaceDE w:val="0"/>
              <w:autoSpaceDN w:val="0"/>
              <w:adjustRightInd w:val="0"/>
              <w:rPr>
                <w:sz w:val="20"/>
                <w:szCs w:val="20"/>
              </w:rPr>
            </w:pPr>
            <w:r>
              <w:rPr>
                <w:sz w:val="20"/>
                <w:szCs w:val="20"/>
              </w:rPr>
              <w:t>III</w:t>
            </w:r>
            <w:r w:rsidR="00F423CE" w:rsidRPr="00AE5470">
              <w:rPr>
                <w:sz w:val="20"/>
                <w:szCs w:val="20"/>
              </w:rPr>
              <w:t xml:space="preserve">. </w:t>
            </w:r>
            <w:r w:rsidR="006F353C">
              <w:rPr>
                <w:sz w:val="20"/>
                <w:szCs w:val="20"/>
              </w:rPr>
              <w:t>MCDRC Report</w:t>
            </w:r>
          </w:p>
        </w:tc>
        <w:tc>
          <w:tcPr>
            <w:tcW w:w="1973" w:type="pct"/>
          </w:tcPr>
          <w:p w14:paraId="7CEE6776" w14:textId="4150DCD6" w:rsidR="002D21C3" w:rsidRPr="002D21C3" w:rsidRDefault="002D21C3" w:rsidP="002D30AD">
            <w:pPr>
              <w:spacing w:line="20" w:lineRule="atLeast"/>
              <w:rPr>
                <w:sz w:val="20"/>
                <w:szCs w:val="20"/>
              </w:rPr>
            </w:pPr>
            <w:r>
              <w:rPr>
                <w:sz w:val="20"/>
                <w:szCs w:val="20"/>
              </w:rPr>
              <w:t>In 2022, the Child Death Review and Sudden Death in the Young in Delaware found that there were 34 cases of CDR, with ten cases being related to bodily force or weapon and 23 cases of SDY, with the majority of 10 being related to unsafe sleep.</w:t>
            </w:r>
            <w:r w:rsidRPr="002D21C3">
              <w:rPr>
                <w:rFonts w:ascii="Calibri" w:eastAsia="Calibri" w:hAnsi="Calibri"/>
                <w:color w:val="000000" w:themeColor="text1"/>
                <w:kern w:val="24"/>
                <w:sz w:val="36"/>
                <w:szCs w:val="36"/>
              </w:rPr>
              <w:t xml:space="preserve"> </w:t>
            </w:r>
            <w:r w:rsidRPr="002D21C3">
              <w:rPr>
                <w:sz w:val="20"/>
                <w:szCs w:val="20"/>
              </w:rPr>
              <w:t xml:space="preserve">Black children are overrepresented in the CDR/SDY cohort.  While Black children make up 25% of the total population of 0-17-year-olds in Delaware, they make up 58% of the 2022 cohort of CDR/SDY cases. </w:t>
            </w:r>
            <w:r>
              <w:rPr>
                <w:sz w:val="20"/>
                <w:szCs w:val="20"/>
              </w:rPr>
              <w:t xml:space="preserve"> The m</w:t>
            </w:r>
            <w:r w:rsidRPr="002D21C3">
              <w:rPr>
                <w:sz w:val="20"/>
                <w:szCs w:val="20"/>
              </w:rPr>
              <w:t xml:space="preserve">ain causes of </w:t>
            </w:r>
            <w:proofErr w:type="spellStart"/>
            <w:r w:rsidRPr="002D21C3">
              <w:rPr>
                <w:sz w:val="20"/>
                <w:szCs w:val="20"/>
              </w:rPr>
              <w:t>postneonatal</w:t>
            </w:r>
            <w:proofErr w:type="spellEnd"/>
            <w:r w:rsidRPr="002D21C3">
              <w:rPr>
                <w:sz w:val="20"/>
                <w:szCs w:val="20"/>
              </w:rPr>
              <w:t xml:space="preserve"> deaths in 2016-2020:</w:t>
            </w:r>
          </w:p>
          <w:p w14:paraId="61041C77" w14:textId="77777777" w:rsidR="002D21C3" w:rsidRPr="002D21C3" w:rsidRDefault="002D21C3" w:rsidP="002D30AD">
            <w:pPr>
              <w:numPr>
                <w:ilvl w:val="0"/>
                <w:numId w:val="36"/>
              </w:numPr>
              <w:spacing w:line="20" w:lineRule="atLeast"/>
              <w:rPr>
                <w:sz w:val="20"/>
                <w:szCs w:val="20"/>
              </w:rPr>
            </w:pPr>
            <w:r w:rsidRPr="002D21C3">
              <w:rPr>
                <w:sz w:val="20"/>
                <w:szCs w:val="20"/>
              </w:rPr>
              <w:t>Congenital malformations</w:t>
            </w:r>
          </w:p>
          <w:p w14:paraId="75C4F225" w14:textId="77777777" w:rsidR="002D21C3" w:rsidRPr="002D21C3" w:rsidRDefault="002D21C3" w:rsidP="002D30AD">
            <w:pPr>
              <w:numPr>
                <w:ilvl w:val="0"/>
                <w:numId w:val="36"/>
              </w:numPr>
              <w:spacing w:line="20" w:lineRule="atLeast"/>
              <w:rPr>
                <w:sz w:val="20"/>
                <w:szCs w:val="20"/>
              </w:rPr>
            </w:pPr>
            <w:r w:rsidRPr="002D21C3">
              <w:rPr>
                <w:sz w:val="20"/>
                <w:szCs w:val="20"/>
              </w:rPr>
              <w:lastRenderedPageBreak/>
              <w:t xml:space="preserve">SIDS—almost half associated with unsafe sleep </w:t>
            </w:r>
            <w:proofErr w:type="gramStart"/>
            <w:r w:rsidRPr="002D21C3">
              <w:rPr>
                <w:sz w:val="20"/>
                <w:szCs w:val="20"/>
              </w:rPr>
              <w:t>conditions</w:t>
            </w:r>
            <w:proofErr w:type="gramEnd"/>
          </w:p>
          <w:p w14:paraId="1F8A6B61" w14:textId="5634CCF1" w:rsidR="002D21C3" w:rsidRDefault="002D21C3" w:rsidP="002D30AD">
            <w:pPr>
              <w:numPr>
                <w:ilvl w:val="0"/>
                <w:numId w:val="36"/>
              </w:numPr>
              <w:spacing w:line="20" w:lineRule="atLeast"/>
              <w:rPr>
                <w:sz w:val="20"/>
                <w:szCs w:val="20"/>
              </w:rPr>
            </w:pPr>
            <w:r w:rsidRPr="002D21C3">
              <w:rPr>
                <w:sz w:val="20"/>
                <w:szCs w:val="20"/>
              </w:rPr>
              <w:t>Accidents</w:t>
            </w:r>
          </w:p>
          <w:p w14:paraId="6D8A2DFF" w14:textId="77777777" w:rsidR="002D21C3" w:rsidRPr="002D21C3" w:rsidRDefault="002D21C3" w:rsidP="002D30AD">
            <w:pPr>
              <w:spacing w:line="20" w:lineRule="atLeast"/>
              <w:rPr>
                <w:sz w:val="20"/>
                <w:szCs w:val="20"/>
              </w:rPr>
            </w:pPr>
            <w:r w:rsidRPr="002D21C3">
              <w:rPr>
                <w:sz w:val="20"/>
                <w:szCs w:val="20"/>
              </w:rPr>
              <w:t xml:space="preserve">In the last 5 years of reviews, 36 out of 60 unsafe sleep cases involved </w:t>
            </w:r>
            <w:r>
              <w:rPr>
                <w:sz w:val="20"/>
                <w:szCs w:val="20"/>
              </w:rPr>
              <w:t xml:space="preserve">Black children. </w:t>
            </w:r>
            <w:r w:rsidRPr="002D21C3">
              <w:rPr>
                <w:sz w:val="20"/>
                <w:szCs w:val="20"/>
              </w:rPr>
              <w:t>In an analysis of SDY cases occurring between 2017-2021 (</w:t>
            </w:r>
            <w:proofErr w:type="gramStart"/>
            <w:r w:rsidRPr="002D21C3">
              <w:rPr>
                <w:sz w:val="20"/>
                <w:szCs w:val="20"/>
              </w:rPr>
              <w:t>5 year</w:t>
            </w:r>
            <w:proofErr w:type="gramEnd"/>
            <w:r w:rsidRPr="002D21C3">
              <w:rPr>
                <w:sz w:val="20"/>
                <w:szCs w:val="20"/>
              </w:rPr>
              <w:t xml:space="preserve"> period):</w:t>
            </w:r>
          </w:p>
          <w:p w14:paraId="4C64EB5A" w14:textId="77777777" w:rsidR="002D21C3" w:rsidRDefault="002D21C3" w:rsidP="002D30AD">
            <w:pPr>
              <w:numPr>
                <w:ilvl w:val="0"/>
                <w:numId w:val="36"/>
              </w:numPr>
              <w:spacing w:line="20" w:lineRule="atLeast"/>
              <w:rPr>
                <w:sz w:val="20"/>
                <w:szCs w:val="20"/>
              </w:rPr>
            </w:pPr>
            <w:r w:rsidRPr="002D21C3">
              <w:rPr>
                <w:sz w:val="20"/>
                <w:szCs w:val="20"/>
              </w:rPr>
              <w:t xml:space="preserve">13/14 infant suffocation cases were </w:t>
            </w:r>
            <w:proofErr w:type="spellStart"/>
            <w:r w:rsidRPr="002D21C3">
              <w:rPr>
                <w:sz w:val="20"/>
                <w:szCs w:val="20"/>
              </w:rPr>
              <w:t>BnH</w:t>
            </w:r>
            <w:proofErr w:type="spellEnd"/>
            <w:r w:rsidRPr="002D21C3">
              <w:rPr>
                <w:sz w:val="20"/>
                <w:szCs w:val="20"/>
              </w:rPr>
              <w:t xml:space="preserve"> infants, that is 93%.</w:t>
            </w:r>
          </w:p>
          <w:p w14:paraId="744EE1B0" w14:textId="186A6001" w:rsidR="002D21C3" w:rsidRDefault="002D21C3" w:rsidP="002D30AD">
            <w:pPr>
              <w:spacing w:line="20" w:lineRule="atLeast"/>
              <w:rPr>
                <w:sz w:val="20"/>
                <w:szCs w:val="20"/>
              </w:rPr>
            </w:pPr>
            <w:r w:rsidRPr="002D21C3">
              <w:rPr>
                <w:sz w:val="20"/>
                <w:szCs w:val="20"/>
              </w:rPr>
              <w:t>In 2022, 224 cribs were distributed</w:t>
            </w:r>
            <w:r>
              <w:rPr>
                <w:sz w:val="20"/>
                <w:szCs w:val="20"/>
              </w:rPr>
              <w:t xml:space="preserve"> and o</w:t>
            </w:r>
            <w:r w:rsidRPr="002D21C3">
              <w:rPr>
                <w:sz w:val="20"/>
                <w:szCs w:val="20"/>
              </w:rPr>
              <w:t>ver 320 people received safe sleep trainings</w:t>
            </w:r>
            <w:r>
              <w:rPr>
                <w:sz w:val="20"/>
                <w:szCs w:val="20"/>
              </w:rPr>
              <w:t>. Other factors related to the unsafe sleep deaths were s</w:t>
            </w:r>
            <w:r w:rsidRPr="002D21C3">
              <w:rPr>
                <w:sz w:val="20"/>
                <w:szCs w:val="20"/>
              </w:rPr>
              <w:t>ocial determinants of health</w:t>
            </w:r>
            <w:r w:rsidRPr="002D21C3">
              <w:rPr>
                <w:sz w:val="20"/>
                <w:szCs w:val="20"/>
              </w:rPr>
              <w:t>, h</w:t>
            </w:r>
            <w:r w:rsidRPr="002D21C3">
              <w:rPr>
                <w:sz w:val="20"/>
                <w:szCs w:val="20"/>
              </w:rPr>
              <w:t>ousing conditions &amp; stabilit</w:t>
            </w:r>
            <w:r w:rsidRPr="002D21C3">
              <w:rPr>
                <w:sz w:val="20"/>
                <w:szCs w:val="20"/>
              </w:rPr>
              <w:t>y, c</w:t>
            </w:r>
            <w:r w:rsidRPr="002D21C3">
              <w:rPr>
                <w:sz w:val="20"/>
                <w:szCs w:val="20"/>
              </w:rPr>
              <w:t xml:space="preserve">aregivers’ schedules &amp; </w:t>
            </w:r>
            <w:proofErr w:type="gramStart"/>
            <w:r w:rsidRPr="002D21C3">
              <w:rPr>
                <w:sz w:val="20"/>
                <w:szCs w:val="20"/>
              </w:rPr>
              <w:t>routines</w:t>
            </w:r>
            <w:proofErr w:type="gramEnd"/>
            <w:r w:rsidRPr="002D21C3">
              <w:rPr>
                <w:sz w:val="20"/>
                <w:szCs w:val="20"/>
              </w:rPr>
              <w:t xml:space="preserve"> and o</w:t>
            </w:r>
            <w:r w:rsidRPr="002D21C3">
              <w:rPr>
                <w:sz w:val="20"/>
                <w:szCs w:val="20"/>
              </w:rPr>
              <w:t>ther stressors</w:t>
            </w:r>
            <w:r w:rsidRPr="002D21C3">
              <w:rPr>
                <w:sz w:val="20"/>
                <w:szCs w:val="20"/>
              </w:rPr>
              <w:t>.</w:t>
            </w:r>
            <w:r>
              <w:rPr>
                <w:sz w:val="20"/>
                <w:szCs w:val="20"/>
              </w:rPr>
              <w:t xml:space="preserve">  </w:t>
            </w:r>
          </w:p>
          <w:p w14:paraId="40C4148B" w14:textId="43EBBF36" w:rsidR="00F4413A" w:rsidRPr="00F4413A" w:rsidRDefault="002D21C3" w:rsidP="002D30AD">
            <w:pPr>
              <w:spacing w:line="20" w:lineRule="atLeast"/>
              <w:rPr>
                <w:sz w:val="20"/>
                <w:szCs w:val="20"/>
              </w:rPr>
            </w:pPr>
            <w:r>
              <w:rPr>
                <w:sz w:val="20"/>
                <w:szCs w:val="20"/>
              </w:rPr>
              <w:t xml:space="preserve">In 2022 there were 40 FIMR cases reviewed with </w:t>
            </w:r>
            <w:r w:rsidRPr="002D21C3">
              <w:rPr>
                <w:sz w:val="20"/>
                <w:szCs w:val="20"/>
              </w:rPr>
              <w:t>26 fetal deaths</w:t>
            </w:r>
            <w:r>
              <w:rPr>
                <w:sz w:val="20"/>
                <w:szCs w:val="20"/>
              </w:rPr>
              <w:t xml:space="preserve">, </w:t>
            </w:r>
            <w:r w:rsidRPr="002D21C3">
              <w:rPr>
                <w:sz w:val="20"/>
                <w:szCs w:val="20"/>
              </w:rPr>
              <w:t>14 infant deaths</w:t>
            </w:r>
            <w:r>
              <w:rPr>
                <w:sz w:val="20"/>
                <w:szCs w:val="20"/>
              </w:rPr>
              <w:t xml:space="preserve"> and m</w:t>
            </w:r>
            <w:r w:rsidRPr="002D21C3">
              <w:rPr>
                <w:sz w:val="20"/>
                <w:szCs w:val="20"/>
              </w:rPr>
              <w:t>aternal interview acceptance rate 15%</w:t>
            </w:r>
            <w:r>
              <w:rPr>
                <w:sz w:val="20"/>
                <w:szCs w:val="20"/>
              </w:rPr>
              <w:t>.</w:t>
            </w:r>
            <w:r w:rsidR="00F4413A">
              <w:rPr>
                <w:sz w:val="20"/>
                <w:szCs w:val="20"/>
              </w:rPr>
              <w:t xml:space="preserve"> Of the 14 infant deaths, f</w:t>
            </w:r>
            <w:r w:rsidR="00F4413A" w:rsidRPr="00F4413A">
              <w:rPr>
                <w:sz w:val="20"/>
                <w:szCs w:val="20"/>
              </w:rPr>
              <w:t>or a second year in a row, congenital anomalies were the #1 underlying COD in FIMR infant cases, outnumbering prematurity.</w:t>
            </w:r>
          </w:p>
          <w:p w14:paraId="3D54F568" w14:textId="77777777" w:rsidR="00F4413A" w:rsidRPr="00F4413A" w:rsidRDefault="00F4413A" w:rsidP="002D30AD">
            <w:pPr>
              <w:spacing w:line="20" w:lineRule="atLeast"/>
              <w:rPr>
                <w:sz w:val="20"/>
                <w:szCs w:val="20"/>
              </w:rPr>
            </w:pPr>
            <w:r w:rsidRPr="00F4413A">
              <w:rPr>
                <w:sz w:val="20"/>
                <w:szCs w:val="20"/>
                <w:u w:val="single"/>
              </w:rPr>
              <w:t>Age at infant death</w:t>
            </w:r>
          </w:p>
          <w:p w14:paraId="7F57799C" w14:textId="77777777" w:rsidR="00F4413A" w:rsidRPr="00F4413A" w:rsidRDefault="00F4413A" w:rsidP="002D30AD">
            <w:pPr>
              <w:numPr>
                <w:ilvl w:val="0"/>
                <w:numId w:val="41"/>
              </w:numPr>
              <w:spacing w:line="20" w:lineRule="atLeast"/>
              <w:rPr>
                <w:sz w:val="20"/>
                <w:szCs w:val="20"/>
              </w:rPr>
            </w:pPr>
            <w:r w:rsidRPr="00F4413A">
              <w:rPr>
                <w:sz w:val="20"/>
                <w:szCs w:val="20"/>
              </w:rPr>
              <w:t xml:space="preserve">43% of infants died in their 1st day of </w:t>
            </w:r>
            <w:proofErr w:type="gramStart"/>
            <w:r w:rsidRPr="00F4413A">
              <w:rPr>
                <w:sz w:val="20"/>
                <w:szCs w:val="20"/>
              </w:rPr>
              <w:t>life</w:t>
            </w:r>
            <w:proofErr w:type="gramEnd"/>
          </w:p>
          <w:p w14:paraId="59E145EA" w14:textId="46135162" w:rsidR="00F4413A" w:rsidRDefault="00F4413A" w:rsidP="002D30AD">
            <w:pPr>
              <w:numPr>
                <w:ilvl w:val="0"/>
                <w:numId w:val="41"/>
              </w:numPr>
              <w:spacing w:line="20" w:lineRule="atLeast"/>
              <w:rPr>
                <w:sz w:val="20"/>
                <w:szCs w:val="20"/>
              </w:rPr>
            </w:pPr>
            <w:r w:rsidRPr="00F4413A">
              <w:rPr>
                <w:sz w:val="20"/>
                <w:szCs w:val="20"/>
              </w:rPr>
              <w:t xml:space="preserve">29% of infants survived beyond 28 days, dying in the post-neonatal </w:t>
            </w:r>
            <w:proofErr w:type="gramStart"/>
            <w:r w:rsidRPr="00F4413A">
              <w:rPr>
                <w:sz w:val="20"/>
                <w:szCs w:val="20"/>
              </w:rPr>
              <w:t>period</w:t>
            </w:r>
            <w:proofErr w:type="gramEnd"/>
          </w:p>
          <w:p w14:paraId="32839E1E" w14:textId="59230C61" w:rsidR="00F4413A" w:rsidRDefault="00F4413A" w:rsidP="002D30AD">
            <w:pPr>
              <w:spacing w:line="20" w:lineRule="atLeast"/>
              <w:rPr>
                <w:sz w:val="20"/>
                <w:szCs w:val="20"/>
              </w:rPr>
            </w:pPr>
            <w:r>
              <w:rPr>
                <w:sz w:val="20"/>
                <w:szCs w:val="20"/>
              </w:rPr>
              <w:t>FIMR goas are to i</w:t>
            </w:r>
            <w:r w:rsidRPr="00F4413A">
              <w:rPr>
                <w:sz w:val="20"/>
                <w:szCs w:val="20"/>
              </w:rPr>
              <w:t>dentify and take action to prevent a wide range of local social, economic, public health, education, environmental, and safety factors that contribute to the tragedy of fetal and infant loss.</w:t>
            </w:r>
          </w:p>
          <w:p w14:paraId="79578BF3" w14:textId="6A69D157" w:rsidR="00F4413A" w:rsidRPr="00F4413A" w:rsidRDefault="00F4413A" w:rsidP="002D30AD">
            <w:pPr>
              <w:spacing w:line="20" w:lineRule="atLeast"/>
              <w:rPr>
                <w:sz w:val="20"/>
                <w:szCs w:val="20"/>
              </w:rPr>
            </w:pPr>
            <w:r>
              <w:rPr>
                <w:sz w:val="20"/>
                <w:szCs w:val="20"/>
              </w:rPr>
              <w:t xml:space="preserve">In 2022 there were 11 maternal mortality cases to review, </w:t>
            </w:r>
            <w:r w:rsidRPr="00F4413A">
              <w:rPr>
                <w:sz w:val="20"/>
                <w:szCs w:val="20"/>
              </w:rPr>
              <w:t>representing deaths occurring between 2018 and 2022.  Two cases included a family interview</w:t>
            </w:r>
            <w:r>
              <w:rPr>
                <w:sz w:val="20"/>
                <w:szCs w:val="20"/>
              </w:rPr>
              <w:t>;</w:t>
            </w:r>
            <w:r w:rsidRPr="00F4413A">
              <w:rPr>
                <w:sz w:val="20"/>
                <w:szCs w:val="20"/>
              </w:rPr>
              <w:t xml:space="preserve"> </w:t>
            </w:r>
            <w:r>
              <w:rPr>
                <w:sz w:val="20"/>
                <w:szCs w:val="20"/>
              </w:rPr>
              <w:t>f</w:t>
            </w:r>
            <w:r w:rsidRPr="00F4413A">
              <w:rPr>
                <w:sz w:val="20"/>
                <w:szCs w:val="20"/>
              </w:rPr>
              <w:t>ive of the 11 maternal deaths involved women were Black</w:t>
            </w:r>
            <w:r>
              <w:rPr>
                <w:sz w:val="20"/>
                <w:szCs w:val="20"/>
              </w:rPr>
              <w:t>;</w:t>
            </w:r>
            <w:r w:rsidRPr="00F4413A">
              <w:rPr>
                <w:sz w:val="20"/>
                <w:szCs w:val="20"/>
              </w:rPr>
              <w:t xml:space="preserve"> 4 were White and 2 were Hispanic.</w:t>
            </w:r>
          </w:p>
          <w:p w14:paraId="699CA330" w14:textId="3E31495A" w:rsidR="00F4413A" w:rsidRDefault="00F4413A" w:rsidP="002D30AD">
            <w:pPr>
              <w:spacing w:line="20" w:lineRule="atLeast"/>
              <w:rPr>
                <w:sz w:val="20"/>
                <w:szCs w:val="20"/>
              </w:rPr>
            </w:pPr>
            <w:r w:rsidRPr="00F4413A">
              <w:rPr>
                <w:sz w:val="20"/>
                <w:szCs w:val="20"/>
              </w:rPr>
              <w:t>Ten of the 11 women were NCC residents.</w:t>
            </w:r>
            <w:r>
              <w:rPr>
                <w:sz w:val="20"/>
                <w:szCs w:val="20"/>
              </w:rPr>
              <w:t xml:space="preserve"> </w:t>
            </w:r>
            <w:r w:rsidRPr="00F4413A">
              <w:rPr>
                <w:sz w:val="20"/>
                <w:szCs w:val="20"/>
              </w:rPr>
              <w:t xml:space="preserve">Per guidance from the CDC, each </w:t>
            </w:r>
            <w:r>
              <w:rPr>
                <w:sz w:val="20"/>
                <w:szCs w:val="20"/>
              </w:rPr>
              <w:t>contributing factor</w:t>
            </w:r>
            <w:r w:rsidRPr="00F4413A">
              <w:rPr>
                <w:sz w:val="20"/>
                <w:szCs w:val="20"/>
              </w:rPr>
              <w:t xml:space="preserve"> identified in </w:t>
            </w:r>
            <w:proofErr w:type="gramStart"/>
            <w:r w:rsidRPr="00F4413A">
              <w:rPr>
                <w:sz w:val="20"/>
                <w:szCs w:val="20"/>
              </w:rPr>
              <w:t>a</w:t>
            </w:r>
            <w:proofErr w:type="gramEnd"/>
            <w:r w:rsidRPr="00F4413A">
              <w:rPr>
                <w:sz w:val="20"/>
                <w:szCs w:val="20"/>
              </w:rPr>
              <w:t xml:space="preserve"> MMR case should be linked to a specific, actionable recommendation.  This recommendation should be documented in the CDC MMRIA database in the format </w:t>
            </w:r>
            <w:proofErr w:type="gramStart"/>
            <w:r w:rsidRPr="00F4413A">
              <w:rPr>
                <w:sz w:val="20"/>
                <w:szCs w:val="20"/>
              </w:rPr>
              <w:t>of:</w:t>
            </w:r>
            <w:proofErr w:type="gramEnd"/>
            <w:r w:rsidRPr="00F4413A">
              <w:rPr>
                <w:sz w:val="20"/>
                <w:szCs w:val="20"/>
              </w:rPr>
              <w:t xml:space="preserve"> who should do what when.</w:t>
            </w:r>
            <w:r>
              <w:rPr>
                <w:sz w:val="20"/>
                <w:szCs w:val="20"/>
              </w:rPr>
              <w:t xml:space="preserve"> </w:t>
            </w:r>
            <w:r w:rsidRPr="00F4413A">
              <w:rPr>
                <w:sz w:val="20"/>
                <w:szCs w:val="20"/>
              </w:rPr>
              <w:t xml:space="preserve">MMRC staff worked on drafting recs for each of the </w:t>
            </w:r>
            <w:r>
              <w:rPr>
                <w:sz w:val="20"/>
                <w:szCs w:val="20"/>
              </w:rPr>
              <w:t>contributing factor</w:t>
            </w:r>
            <w:r w:rsidRPr="00F4413A">
              <w:rPr>
                <w:sz w:val="20"/>
                <w:szCs w:val="20"/>
              </w:rPr>
              <w:t>s in 2022 cases</w:t>
            </w:r>
            <w:r>
              <w:rPr>
                <w:sz w:val="20"/>
                <w:szCs w:val="20"/>
              </w:rPr>
              <w:t>. Contributing factors at the patient level were that h</w:t>
            </w:r>
            <w:r w:rsidRPr="00F4413A">
              <w:rPr>
                <w:sz w:val="20"/>
                <w:szCs w:val="20"/>
              </w:rPr>
              <w:t>omicide and IPV victim did not have financial resources to leave her partner.</w:t>
            </w:r>
            <w:r>
              <w:rPr>
                <w:sz w:val="20"/>
                <w:szCs w:val="20"/>
              </w:rPr>
              <w:t xml:space="preserve"> Recommendations at the community level are that c</w:t>
            </w:r>
            <w:r w:rsidRPr="00F4413A">
              <w:rPr>
                <w:sz w:val="20"/>
                <w:szCs w:val="20"/>
              </w:rPr>
              <w:t xml:space="preserve">ommunities should communicate services available to individuals experiencing interpersonal violence. More emergency funds should be available to </w:t>
            </w:r>
            <w:r w:rsidRPr="00F4413A">
              <w:rPr>
                <w:sz w:val="20"/>
                <w:szCs w:val="20"/>
              </w:rPr>
              <w:lastRenderedPageBreak/>
              <w:t>victims of IPV to use to enact a safety plan.</w:t>
            </w:r>
            <w:r>
              <w:rPr>
                <w:sz w:val="20"/>
                <w:szCs w:val="20"/>
              </w:rPr>
              <w:t xml:space="preserve"> Recommendations:</w:t>
            </w:r>
          </w:p>
          <w:p w14:paraId="53AE4A77" w14:textId="7860D165" w:rsidR="00F4413A" w:rsidRPr="00F4413A" w:rsidRDefault="00F4413A" w:rsidP="002D30AD">
            <w:pPr>
              <w:spacing w:line="20" w:lineRule="atLeast"/>
              <w:rPr>
                <w:sz w:val="20"/>
                <w:szCs w:val="20"/>
              </w:rPr>
            </w:pPr>
            <w:r w:rsidRPr="00F4413A">
              <w:rPr>
                <w:sz w:val="20"/>
                <w:szCs w:val="20"/>
              </w:rPr>
              <w:t xml:space="preserve">With the in-depth, multidisciplinary FIMR process, we are seeing that many cases represent other tiers of morbidity in the maternal outcome pyramid.  Starting near the top at tier 2 are the “near misses” or SMM cases.  We have been tracking the number of FIMR cases that meet the CDC criteria for SMM. This is particularly important from a public health perspective as for </w:t>
            </w:r>
            <w:proofErr w:type="gramStart"/>
            <w:r w:rsidRPr="00F4413A">
              <w:rPr>
                <w:sz w:val="20"/>
                <w:szCs w:val="20"/>
              </w:rPr>
              <w:t>every</w:t>
            </w:r>
            <w:r>
              <w:rPr>
                <w:sz w:val="20"/>
                <w:szCs w:val="20"/>
              </w:rPr>
              <w:t xml:space="preserve"> </w:t>
            </w:r>
            <w:r w:rsidRPr="00F4413A">
              <w:rPr>
                <w:sz w:val="20"/>
                <w:szCs w:val="20"/>
              </w:rPr>
              <w:t>one</w:t>
            </w:r>
            <w:proofErr w:type="gramEnd"/>
            <w:r w:rsidRPr="00F4413A">
              <w:rPr>
                <w:sz w:val="20"/>
                <w:szCs w:val="20"/>
              </w:rPr>
              <w:t xml:space="preserve"> maternal death, there are about 100 women who experience a near miss</w:t>
            </w:r>
            <w:r>
              <w:rPr>
                <w:sz w:val="20"/>
                <w:szCs w:val="20"/>
              </w:rPr>
              <w:t xml:space="preserve">. There is </w:t>
            </w:r>
            <w:r w:rsidRPr="00F4413A">
              <w:rPr>
                <w:sz w:val="20"/>
                <w:szCs w:val="20"/>
              </w:rPr>
              <w:t>ample evidence of women with multiple medical and psychosocial risk factors requiring complex care and multiple providers.  These complex cases often involve hospital admissions during pregnancy, numerous trips to OB triage or the ED and multiple outpatient visits.  In this way, FIMR cases represent all the other levels of the pyramid of outcomes below maternal death</w:t>
            </w:r>
            <w:r>
              <w:rPr>
                <w:sz w:val="20"/>
                <w:szCs w:val="20"/>
              </w:rPr>
              <w:t xml:space="preserve">. </w:t>
            </w:r>
            <w:r w:rsidRPr="00F4413A">
              <w:rPr>
                <w:sz w:val="20"/>
                <w:szCs w:val="20"/>
              </w:rPr>
              <w:t>The system of care for women with physical health, behavioral health and/or social risk factors</w:t>
            </w:r>
            <w:r>
              <w:rPr>
                <w:sz w:val="20"/>
                <w:szCs w:val="20"/>
              </w:rPr>
              <w:t xml:space="preserve"> </w:t>
            </w:r>
            <w:r w:rsidRPr="00F4413A">
              <w:rPr>
                <w:sz w:val="20"/>
                <w:szCs w:val="20"/>
              </w:rPr>
              <w:t>is fragmented and complex. FIMR findings demonstrate missed opportunities for care</w:t>
            </w:r>
            <w:r>
              <w:rPr>
                <w:sz w:val="20"/>
                <w:szCs w:val="20"/>
              </w:rPr>
              <w:t xml:space="preserve"> </w:t>
            </w:r>
            <w:r w:rsidRPr="00F4413A">
              <w:rPr>
                <w:sz w:val="20"/>
                <w:szCs w:val="20"/>
              </w:rPr>
              <w:t>coordination as patients are seen by different providers and across different sites, often to the</w:t>
            </w:r>
            <w:r>
              <w:rPr>
                <w:sz w:val="20"/>
                <w:szCs w:val="20"/>
              </w:rPr>
              <w:t xml:space="preserve"> </w:t>
            </w:r>
            <w:r w:rsidRPr="00F4413A">
              <w:rPr>
                <w:sz w:val="20"/>
                <w:szCs w:val="20"/>
              </w:rPr>
              <w:t>detriment of patients’ well-being.</w:t>
            </w:r>
          </w:p>
          <w:p w14:paraId="500D5563" w14:textId="7EA866CE" w:rsidR="00F4413A" w:rsidRPr="00F4413A" w:rsidRDefault="00F4413A" w:rsidP="002D30AD">
            <w:pPr>
              <w:spacing w:line="20" w:lineRule="atLeast"/>
              <w:rPr>
                <w:sz w:val="20"/>
                <w:szCs w:val="20"/>
              </w:rPr>
            </w:pPr>
            <w:r w:rsidRPr="00F4413A">
              <w:rPr>
                <w:sz w:val="20"/>
                <w:szCs w:val="20"/>
              </w:rPr>
              <w:t>· The landscape of community-based services is increasing in Delaware and may serve as another</w:t>
            </w:r>
            <w:r>
              <w:rPr>
                <w:sz w:val="20"/>
                <w:szCs w:val="20"/>
              </w:rPr>
              <w:t xml:space="preserve"> </w:t>
            </w:r>
            <w:r w:rsidRPr="00F4413A">
              <w:rPr>
                <w:sz w:val="20"/>
                <w:szCs w:val="20"/>
              </w:rPr>
              <w:t>model of care coordination. Care coordination may be mediated by nurses, social workers,</w:t>
            </w:r>
            <w:r>
              <w:rPr>
                <w:sz w:val="20"/>
                <w:szCs w:val="20"/>
              </w:rPr>
              <w:t xml:space="preserve"> </w:t>
            </w:r>
            <w:r w:rsidRPr="00F4413A">
              <w:rPr>
                <w:sz w:val="20"/>
                <w:szCs w:val="20"/>
              </w:rPr>
              <w:t>Medicaid managed care organization case managers, community health workers or peer</w:t>
            </w:r>
            <w:r>
              <w:rPr>
                <w:sz w:val="20"/>
                <w:szCs w:val="20"/>
              </w:rPr>
              <w:t xml:space="preserve"> </w:t>
            </w:r>
            <w:r w:rsidRPr="00F4413A">
              <w:rPr>
                <w:sz w:val="20"/>
                <w:szCs w:val="20"/>
              </w:rPr>
              <w:t>support specialists.</w:t>
            </w:r>
            <w:r>
              <w:rPr>
                <w:sz w:val="20"/>
                <w:szCs w:val="20"/>
              </w:rPr>
              <w:t xml:space="preserve"> </w:t>
            </w:r>
            <w:r w:rsidRPr="00F4413A">
              <w:rPr>
                <w:sz w:val="20"/>
                <w:szCs w:val="20"/>
              </w:rPr>
              <w:t xml:space="preserve">Expected outcomes for women engaged with care coordination include fewer </w:t>
            </w:r>
            <w:proofErr w:type="gramStart"/>
            <w:r w:rsidRPr="00F4413A">
              <w:rPr>
                <w:sz w:val="20"/>
                <w:szCs w:val="20"/>
              </w:rPr>
              <w:t>missed</w:t>
            </w:r>
            <w:proofErr w:type="gramEnd"/>
          </w:p>
          <w:p w14:paraId="4F7ACDFE" w14:textId="316F2EA4" w:rsidR="002D30AD" w:rsidRPr="002D30AD" w:rsidRDefault="00F4413A" w:rsidP="002D30AD">
            <w:pPr>
              <w:spacing w:line="20" w:lineRule="atLeast"/>
              <w:rPr>
                <w:sz w:val="20"/>
                <w:szCs w:val="20"/>
              </w:rPr>
            </w:pPr>
            <w:r w:rsidRPr="00F4413A">
              <w:rPr>
                <w:sz w:val="20"/>
                <w:szCs w:val="20"/>
              </w:rPr>
              <w:t>appointments, better management of chronic health conditions and decreased patient stress.</w:t>
            </w:r>
            <w:r>
              <w:rPr>
                <w:sz w:val="20"/>
                <w:szCs w:val="20"/>
              </w:rPr>
              <w:t xml:space="preserve"> With respect to maternal morbidity cases, there is the recommendation for respectful maternity care with e</w:t>
            </w:r>
            <w:r w:rsidRPr="00F4413A">
              <w:rPr>
                <w:sz w:val="20"/>
                <w:szCs w:val="20"/>
              </w:rPr>
              <w:t>ffective patient communication and shared decision making</w:t>
            </w:r>
            <w:r>
              <w:rPr>
                <w:sz w:val="20"/>
                <w:szCs w:val="20"/>
              </w:rPr>
              <w:t xml:space="preserve">. </w:t>
            </w:r>
            <w:r w:rsidRPr="00F4413A">
              <w:rPr>
                <w:sz w:val="20"/>
                <w:szCs w:val="20"/>
              </w:rPr>
              <w:t>Twenty-three percent of FIMR mothers appeared to be dissatisfied with some aspect of their care, and in 15% of cases there was documented poor provider-patient communication.</w:t>
            </w:r>
            <w:r w:rsidR="002D30AD">
              <w:rPr>
                <w:sz w:val="20"/>
                <w:szCs w:val="20"/>
              </w:rPr>
              <w:t xml:space="preserve"> There is recommendation for quality of care: </w:t>
            </w:r>
            <w:r w:rsidR="002D30AD" w:rsidRPr="002D30AD">
              <w:rPr>
                <w:sz w:val="20"/>
                <w:szCs w:val="20"/>
              </w:rPr>
              <w:t xml:space="preserve">FIMR cases reveal examples of women having difficulty accessing timely obstetric care.  Certain rural parts of Delaware </w:t>
            </w:r>
            <w:r w:rsidR="002D30AD" w:rsidRPr="002D30AD">
              <w:rPr>
                <w:sz w:val="20"/>
                <w:szCs w:val="20"/>
              </w:rPr>
              <w:t>have</w:t>
            </w:r>
            <w:r w:rsidR="002D30AD" w:rsidRPr="002D30AD">
              <w:rPr>
                <w:sz w:val="20"/>
                <w:szCs w:val="20"/>
              </w:rPr>
              <w:t xml:space="preserve"> been greatly impacted by the shortage of obstetric providers, leading to longer wait times to get into care and greater distances to travel for care.</w:t>
            </w:r>
            <w:r w:rsidR="002D30AD">
              <w:rPr>
                <w:sz w:val="20"/>
                <w:szCs w:val="20"/>
              </w:rPr>
              <w:t xml:space="preserve"> </w:t>
            </w:r>
            <w:r w:rsidR="002D30AD" w:rsidRPr="002D30AD">
              <w:rPr>
                <w:sz w:val="20"/>
                <w:szCs w:val="20"/>
              </w:rPr>
              <w:t xml:space="preserve">Covid has greatly impacted the levels and types of staff available in the outpatient and inpatient </w:t>
            </w:r>
            <w:r w:rsidR="002D30AD" w:rsidRPr="002D30AD">
              <w:rPr>
                <w:sz w:val="20"/>
                <w:szCs w:val="20"/>
              </w:rPr>
              <w:lastRenderedPageBreak/>
              <w:t>setting.  Loss of nursing, physician and ancillary staff have negatively impacted quality of care and patients’ experiences of care.  Five FIMR findings may be linked to staffing shortages and reveal the negative experiences these had on patients during the time of labor and delivery.</w:t>
            </w:r>
            <w:r w:rsidR="002D30AD">
              <w:rPr>
                <w:sz w:val="20"/>
                <w:szCs w:val="20"/>
              </w:rPr>
              <w:t xml:space="preserve"> </w:t>
            </w:r>
            <w:r w:rsidR="002D30AD" w:rsidRPr="002D30AD">
              <w:rPr>
                <w:sz w:val="20"/>
                <w:szCs w:val="20"/>
              </w:rPr>
              <w:t xml:space="preserve">Nurse midwives and nurses are two types of providers in particular whose impact is seen in FIMR cases.  </w:t>
            </w:r>
            <w:r w:rsidR="002D30AD">
              <w:rPr>
                <w:sz w:val="20"/>
                <w:szCs w:val="20"/>
              </w:rPr>
              <w:t>There is recommendation for mental health services as a</w:t>
            </w:r>
            <w:r w:rsidR="002D30AD" w:rsidRPr="002D30AD">
              <w:rPr>
                <w:sz w:val="20"/>
                <w:szCs w:val="20"/>
              </w:rPr>
              <w:t>lmost half of FIMR mothers had evidence of postpartum depression, anxiety or PTSD</w:t>
            </w:r>
            <w:r w:rsidR="002D30AD">
              <w:rPr>
                <w:sz w:val="20"/>
                <w:szCs w:val="20"/>
              </w:rPr>
              <w:t xml:space="preserve"> and there was the </w:t>
            </w:r>
            <w:r w:rsidR="002D30AD" w:rsidRPr="002D30AD">
              <w:rPr>
                <w:sz w:val="20"/>
                <w:szCs w:val="20"/>
              </w:rPr>
              <w:t>greatest risk the co-occurrence of mental health and SUD</w:t>
            </w:r>
            <w:r w:rsidR="002D30AD">
              <w:rPr>
                <w:sz w:val="20"/>
                <w:szCs w:val="20"/>
              </w:rPr>
              <w:t xml:space="preserve">. </w:t>
            </w:r>
            <w:r w:rsidR="002D30AD" w:rsidRPr="002D30AD">
              <w:rPr>
                <w:sz w:val="20"/>
                <w:szCs w:val="20"/>
              </w:rPr>
              <w:t>Perinatal mood and anxiety disorders are the most common complication of pregnancy.</w:t>
            </w:r>
          </w:p>
          <w:p w14:paraId="353D5DB8" w14:textId="77777777" w:rsidR="002D30AD" w:rsidRPr="002D30AD" w:rsidRDefault="002D30AD" w:rsidP="002D30AD">
            <w:pPr>
              <w:numPr>
                <w:ilvl w:val="0"/>
                <w:numId w:val="46"/>
              </w:numPr>
              <w:spacing w:line="20" w:lineRule="atLeast"/>
              <w:rPr>
                <w:sz w:val="20"/>
                <w:szCs w:val="20"/>
              </w:rPr>
            </w:pPr>
            <w:r w:rsidRPr="002D30AD">
              <w:rPr>
                <w:sz w:val="20"/>
                <w:szCs w:val="20"/>
              </w:rPr>
              <w:t xml:space="preserve">Mental health issues are contributory in almost half of Delaware’s pregnancy-associated deaths (46%). </w:t>
            </w:r>
          </w:p>
          <w:p w14:paraId="0E412A86" w14:textId="77777777" w:rsidR="002D30AD" w:rsidRPr="002D30AD" w:rsidRDefault="002D30AD" w:rsidP="002D30AD">
            <w:pPr>
              <w:numPr>
                <w:ilvl w:val="0"/>
                <w:numId w:val="46"/>
              </w:numPr>
              <w:spacing w:line="20" w:lineRule="atLeast"/>
              <w:rPr>
                <w:sz w:val="20"/>
                <w:szCs w:val="20"/>
              </w:rPr>
            </w:pPr>
            <w:r w:rsidRPr="002D30AD">
              <w:rPr>
                <w:sz w:val="20"/>
                <w:szCs w:val="20"/>
              </w:rPr>
              <w:t xml:space="preserve">FIMR cases indicate a high burden of mental health morbidity, particularly due to depression and anxiety: 43% of FIMR mothers have a history of mental illness and 45% experience depression or another mental health morbidity in the postpartum period.  </w:t>
            </w:r>
          </w:p>
          <w:p w14:paraId="7508FF83" w14:textId="77777777" w:rsidR="002D30AD" w:rsidRPr="002D30AD" w:rsidRDefault="002D30AD" w:rsidP="002D30AD">
            <w:pPr>
              <w:numPr>
                <w:ilvl w:val="0"/>
                <w:numId w:val="46"/>
              </w:numPr>
              <w:spacing w:line="20" w:lineRule="atLeast"/>
              <w:rPr>
                <w:sz w:val="20"/>
                <w:szCs w:val="20"/>
              </w:rPr>
            </w:pPr>
            <w:r w:rsidRPr="002D30AD">
              <w:rPr>
                <w:sz w:val="20"/>
                <w:szCs w:val="20"/>
              </w:rPr>
              <w:t>The need for mental health services exceeds the capacity for specialized mental health providers in Delaware, and so it is important that patients with lower acuity receive care through their established medical providers, either their primary care or obstetric providers.  Indeed, many FIMR strengths demonstrate that obstetric providers are screening and treating the common conditions of depression and anxiety.</w:t>
            </w:r>
          </w:p>
          <w:p w14:paraId="2E23A42D" w14:textId="1CE64E41" w:rsidR="006F353C" w:rsidRPr="00AE5470" w:rsidRDefault="002D30AD" w:rsidP="002D30AD">
            <w:pPr>
              <w:spacing w:line="20" w:lineRule="atLeast"/>
              <w:rPr>
                <w:sz w:val="20"/>
                <w:szCs w:val="20"/>
              </w:rPr>
            </w:pPr>
            <w:r w:rsidRPr="002D30AD">
              <w:rPr>
                <w:sz w:val="20"/>
                <w:szCs w:val="20"/>
              </w:rPr>
              <w:t>Patients with higher acuity mental health issues may need specialized psychiatric or behavioral health services.  There is capacity in the state to offer specialized care for perinatal mood and anxiety disorders</w:t>
            </w:r>
            <w:r>
              <w:rPr>
                <w:sz w:val="20"/>
                <w:szCs w:val="20"/>
              </w:rPr>
              <w:t xml:space="preserve">. </w:t>
            </w:r>
            <w:r w:rsidRPr="002D30AD">
              <w:rPr>
                <w:sz w:val="20"/>
                <w:szCs w:val="20"/>
              </w:rPr>
              <w:t>Patients in need of specialty care should be identified as soon as possible and have help accessing these services.</w:t>
            </w:r>
            <w:r>
              <w:rPr>
                <w:sz w:val="20"/>
                <w:szCs w:val="20"/>
              </w:rPr>
              <w:t xml:space="preserve"> There is also the recommendation to address the social determinants of health as h</w:t>
            </w:r>
            <w:r w:rsidRPr="002D30AD">
              <w:rPr>
                <w:sz w:val="20"/>
                <w:szCs w:val="20"/>
              </w:rPr>
              <w:t>ospitals should screen women for and document social risk factors as well as a medical home.  Patients who are at high risk for medical and/or social complications could be given high priority for case management services while admitted, helping engage the patient and identify her most pressing needs and opportunities to help.</w:t>
            </w:r>
            <w:r>
              <w:rPr>
                <w:sz w:val="20"/>
                <w:szCs w:val="20"/>
              </w:rPr>
              <w:t xml:space="preserve"> In the MMR review </w:t>
            </w:r>
            <w:r w:rsidRPr="002D30AD">
              <w:rPr>
                <w:sz w:val="20"/>
                <w:szCs w:val="20"/>
              </w:rPr>
              <w:t xml:space="preserve">6 cases involved </w:t>
            </w:r>
            <w:r w:rsidRPr="002D30AD">
              <w:rPr>
                <w:sz w:val="20"/>
                <w:szCs w:val="20"/>
              </w:rPr>
              <w:lastRenderedPageBreak/>
              <w:t>trauma history</w:t>
            </w:r>
            <w:r>
              <w:rPr>
                <w:sz w:val="20"/>
                <w:szCs w:val="20"/>
              </w:rPr>
              <w:t xml:space="preserve">; </w:t>
            </w:r>
            <w:r w:rsidRPr="002D30AD">
              <w:rPr>
                <w:sz w:val="20"/>
                <w:szCs w:val="20"/>
              </w:rPr>
              <w:t>6 cases involved issues with access to care</w:t>
            </w:r>
            <w:r>
              <w:rPr>
                <w:sz w:val="20"/>
                <w:szCs w:val="20"/>
              </w:rPr>
              <w:t xml:space="preserve"> and </w:t>
            </w:r>
            <w:r w:rsidRPr="002D30AD">
              <w:rPr>
                <w:sz w:val="20"/>
                <w:szCs w:val="20"/>
              </w:rPr>
              <w:t>2 cases involved unstable housing</w:t>
            </w:r>
            <w:r>
              <w:rPr>
                <w:sz w:val="20"/>
                <w:szCs w:val="20"/>
              </w:rPr>
              <w:t>. For the future, the formation of a community action team will be a critical component to address and prevent these situations.</w:t>
            </w:r>
          </w:p>
        </w:tc>
        <w:tc>
          <w:tcPr>
            <w:tcW w:w="1145" w:type="pct"/>
          </w:tcPr>
          <w:p w14:paraId="285E1A95" w14:textId="33FF3315" w:rsidR="00F423CE" w:rsidRPr="00CF1BF2" w:rsidRDefault="004D167A" w:rsidP="007F7980">
            <w:pPr>
              <w:spacing w:line="20" w:lineRule="atLeast"/>
              <w:jc w:val="center"/>
              <w:rPr>
                <w:sz w:val="20"/>
                <w:szCs w:val="20"/>
              </w:rPr>
            </w:pPr>
            <w:r>
              <w:rPr>
                <w:sz w:val="20"/>
                <w:szCs w:val="20"/>
              </w:rPr>
              <w:lastRenderedPageBreak/>
              <w:t>On-going</w:t>
            </w:r>
          </w:p>
        </w:tc>
        <w:tc>
          <w:tcPr>
            <w:tcW w:w="552" w:type="pct"/>
          </w:tcPr>
          <w:p w14:paraId="3D2E7D80" w14:textId="05F980B4" w:rsidR="00F423CE" w:rsidRPr="00CF1BF2" w:rsidRDefault="004D167A" w:rsidP="0088250D">
            <w:pPr>
              <w:jc w:val="center"/>
              <w:rPr>
                <w:sz w:val="20"/>
                <w:szCs w:val="20"/>
              </w:rPr>
            </w:pPr>
            <w:r>
              <w:rPr>
                <w:sz w:val="20"/>
                <w:szCs w:val="20"/>
              </w:rPr>
              <w:t>On-going</w:t>
            </w:r>
          </w:p>
        </w:tc>
      </w:tr>
      <w:tr w:rsidR="00422056" w:rsidRPr="00DA4804" w14:paraId="40298A7E" w14:textId="77777777" w:rsidTr="006F353C">
        <w:tc>
          <w:tcPr>
            <w:tcW w:w="1330" w:type="pct"/>
          </w:tcPr>
          <w:p w14:paraId="747A5D0B" w14:textId="46F4B1F4" w:rsidR="00422056" w:rsidRDefault="00422056" w:rsidP="00422056">
            <w:pPr>
              <w:autoSpaceDE w:val="0"/>
              <w:autoSpaceDN w:val="0"/>
              <w:adjustRightInd w:val="0"/>
              <w:rPr>
                <w:sz w:val="20"/>
                <w:szCs w:val="20"/>
              </w:rPr>
            </w:pPr>
            <w:r>
              <w:rPr>
                <w:sz w:val="20"/>
                <w:szCs w:val="20"/>
              </w:rPr>
              <w:lastRenderedPageBreak/>
              <w:t>V. DPQC – Review of accomplishments (OB and Peds sections) over past year</w:t>
            </w:r>
          </w:p>
          <w:p w14:paraId="4A71D19E" w14:textId="77777777" w:rsidR="00422056" w:rsidRDefault="00422056" w:rsidP="00422056">
            <w:pPr>
              <w:autoSpaceDE w:val="0"/>
              <w:autoSpaceDN w:val="0"/>
              <w:adjustRightInd w:val="0"/>
              <w:rPr>
                <w:sz w:val="20"/>
                <w:szCs w:val="20"/>
              </w:rPr>
            </w:pPr>
          </w:p>
          <w:p w14:paraId="4C4E827F" w14:textId="77777777" w:rsidR="00422056" w:rsidRDefault="00422056" w:rsidP="00422056">
            <w:pPr>
              <w:autoSpaceDE w:val="0"/>
              <w:autoSpaceDN w:val="0"/>
              <w:adjustRightInd w:val="0"/>
              <w:rPr>
                <w:sz w:val="20"/>
                <w:szCs w:val="20"/>
              </w:rPr>
            </w:pPr>
          </w:p>
          <w:p w14:paraId="423E3DF1" w14:textId="1B48B06C" w:rsidR="00422056" w:rsidRPr="0063195A" w:rsidRDefault="00422056" w:rsidP="00422056">
            <w:pPr>
              <w:autoSpaceDE w:val="0"/>
              <w:autoSpaceDN w:val="0"/>
              <w:adjustRightInd w:val="0"/>
              <w:rPr>
                <w:i/>
                <w:iCs/>
                <w:sz w:val="20"/>
                <w:szCs w:val="20"/>
              </w:rPr>
            </w:pPr>
          </w:p>
        </w:tc>
        <w:tc>
          <w:tcPr>
            <w:tcW w:w="1973" w:type="pct"/>
          </w:tcPr>
          <w:p w14:paraId="0B087470" w14:textId="77777777" w:rsidR="00422056" w:rsidRPr="00184249" w:rsidRDefault="00422056" w:rsidP="002D30AD">
            <w:pPr>
              <w:spacing w:line="20" w:lineRule="atLeast"/>
              <w:rPr>
                <w:sz w:val="20"/>
                <w:szCs w:val="20"/>
              </w:rPr>
            </w:pPr>
            <w:r w:rsidRPr="00184249">
              <w:rPr>
                <w:sz w:val="20"/>
                <w:szCs w:val="20"/>
              </w:rPr>
              <w:t xml:space="preserve">The DPQC has been working on 4 Initiatives with </w:t>
            </w:r>
          </w:p>
          <w:p w14:paraId="5E67AE40" w14:textId="77777777" w:rsidR="00422056" w:rsidRDefault="00422056" w:rsidP="002D30AD">
            <w:pPr>
              <w:spacing w:line="20" w:lineRule="atLeast"/>
              <w:rPr>
                <w:sz w:val="20"/>
                <w:szCs w:val="20"/>
              </w:rPr>
            </w:pPr>
            <w:r>
              <w:rPr>
                <w:sz w:val="20"/>
                <w:szCs w:val="20"/>
              </w:rPr>
              <w:t>two</w:t>
            </w:r>
            <w:r w:rsidRPr="00184249">
              <w:rPr>
                <w:sz w:val="20"/>
                <w:szCs w:val="20"/>
              </w:rPr>
              <w:t xml:space="preserve"> Teams:  OB &amp; Peds</w:t>
            </w:r>
            <w:r>
              <w:rPr>
                <w:sz w:val="20"/>
                <w:szCs w:val="20"/>
              </w:rPr>
              <w:t xml:space="preserve"> Team which</w:t>
            </w:r>
            <w:r w:rsidRPr="00184249">
              <w:rPr>
                <w:sz w:val="20"/>
                <w:szCs w:val="20"/>
              </w:rPr>
              <w:t xml:space="preserve"> meet monthly</w:t>
            </w:r>
            <w:r>
              <w:rPr>
                <w:sz w:val="20"/>
                <w:szCs w:val="20"/>
              </w:rPr>
              <w:t>.  The DPQC has the following initiatives:</w:t>
            </w:r>
          </w:p>
          <w:p w14:paraId="4A94A49E" w14:textId="77777777" w:rsidR="00422056" w:rsidRDefault="00422056" w:rsidP="002D30AD">
            <w:pPr>
              <w:spacing w:line="20" w:lineRule="atLeast"/>
              <w:rPr>
                <w:sz w:val="20"/>
                <w:szCs w:val="20"/>
              </w:rPr>
            </w:pPr>
            <w:r>
              <w:rPr>
                <w:sz w:val="20"/>
                <w:szCs w:val="20"/>
              </w:rPr>
              <w:t>1.</w:t>
            </w:r>
            <w:r w:rsidR="00184249" w:rsidRPr="00184249">
              <w:rPr>
                <w:sz w:val="20"/>
                <w:szCs w:val="20"/>
              </w:rPr>
              <w:t>Low Dose ASA therapy- OB</w:t>
            </w:r>
            <w:r>
              <w:rPr>
                <w:sz w:val="20"/>
                <w:szCs w:val="20"/>
              </w:rPr>
              <w:t xml:space="preserve"> Team:</w:t>
            </w:r>
          </w:p>
          <w:p w14:paraId="437C134C" w14:textId="77777777" w:rsidR="00422056" w:rsidRPr="006060C1" w:rsidRDefault="00422056" w:rsidP="002D30AD">
            <w:pPr>
              <w:spacing w:line="20" w:lineRule="atLeast"/>
              <w:rPr>
                <w:sz w:val="20"/>
                <w:szCs w:val="20"/>
              </w:rPr>
            </w:pPr>
            <w:r w:rsidRPr="006060C1">
              <w:rPr>
                <w:sz w:val="20"/>
                <w:szCs w:val="20"/>
              </w:rPr>
              <w:t>Recommendation Statement from the US Preventive Services Task Force (USPSTF) and Practice Advisory from the American College of Obstetricians &amp; Gynecologists (ACOG) and Society for Maternal-Fetal Medicine (SMFM) recommend daily prophylactic low-dose aspirin</w:t>
            </w:r>
            <w:r>
              <w:rPr>
                <w:sz w:val="20"/>
                <w:szCs w:val="20"/>
              </w:rPr>
              <w:t xml:space="preserve"> </w:t>
            </w:r>
            <w:r w:rsidRPr="006060C1">
              <w:rPr>
                <w:sz w:val="20"/>
                <w:szCs w:val="20"/>
              </w:rPr>
              <w:t>for patients with any high-risk factor or with &gt; 1 moderate-risk factor. The</w:t>
            </w:r>
          </w:p>
          <w:p w14:paraId="09FD128B" w14:textId="77777777" w:rsidR="00422056" w:rsidRDefault="00422056" w:rsidP="002D30AD">
            <w:pPr>
              <w:spacing w:line="20" w:lineRule="atLeast"/>
              <w:rPr>
                <w:sz w:val="20"/>
                <w:szCs w:val="20"/>
              </w:rPr>
            </w:pPr>
            <w:r w:rsidRPr="006060C1">
              <w:rPr>
                <w:sz w:val="20"/>
                <w:szCs w:val="20"/>
              </w:rPr>
              <w:t>ACOG/SMFM Advisory adds that low-dose aspirin should optimally be started between 12 and 16 weeks of gestation.</w:t>
            </w:r>
            <w:r>
              <w:rPr>
                <w:sz w:val="20"/>
                <w:szCs w:val="20"/>
              </w:rPr>
              <w:t xml:space="preserve"> To implement these measures in Delaware the following has been accomplished:</w:t>
            </w:r>
          </w:p>
          <w:p w14:paraId="4CBD205C" w14:textId="77777777" w:rsidR="006060C1" w:rsidRPr="006060C1" w:rsidRDefault="006060C1" w:rsidP="002D30AD">
            <w:pPr>
              <w:numPr>
                <w:ilvl w:val="0"/>
                <w:numId w:val="30"/>
              </w:numPr>
              <w:spacing w:line="20" w:lineRule="atLeast"/>
              <w:rPr>
                <w:sz w:val="20"/>
                <w:szCs w:val="20"/>
              </w:rPr>
            </w:pPr>
            <w:r w:rsidRPr="006060C1">
              <w:rPr>
                <w:sz w:val="20"/>
                <w:szCs w:val="20"/>
              </w:rPr>
              <w:t xml:space="preserve">A Screening tool was shared with OB providers with instructions for </w:t>
            </w:r>
            <w:proofErr w:type="gramStart"/>
            <w:r w:rsidRPr="006060C1">
              <w:rPr>
                <w:sz w:val="20"/>
                <w:szCs w:val="20"/>
              </w:rPr>
              <w:t>use</w:t>
            </w:r>
            <w:proofErr w:type="gramEnd"/>
          </w:p>
          <w:p w14:paraId="0E8F364D" w14:textId="77777777" w:rsidR="006060C1" w:rsidRPr="006060C1" w:rsidRDefault="006060C1" w:rsidP="002D30AD">
            <w:pPr>
              <w:numPr>
                <w:ilvl w:val="0"/>
                <w:numId w:val="30"/>
              </w:numPr>
              <w:spacing w:line="20" w:lineRule="atLeast"/>
              <w:rPr>
                <w:sz w:val="20"/>
                <w:szCs w:val="20"/>
              </w:rPr>
            </w:pPr>
            <w:r w:rsidRPr="006060C1">
              <w:rPr>
                <w:sz w:val="20"/>
                <w:szCs w:val="20"/>
              </w:rPr>
              <w:t xml:space="preserve"> Data is being collected by each center on a quarterly basis- 20 random </w:t>
            </w:r>
            <w:proofErr w:type="gramStart"/>
            <w:r w:rsidRPr="006060C1">
              <w:rPr>
                <w:sz w:val="20"/>
                <w:szCs w:val="20"/>
              </w:rPr>
              <w:t>charts</w:t>
            </w:r>
            <w:proofErr w:type="gramEnd"/>
          </w:p>
          <w:p w14:paraId="2722E963" w14:textId="77777777" w:rsidR="006060C1" w:rsidRPr="006060C1" w:rsidRDefault="006060C1" w:rsidP="002D30AD">
            <w:pPr>
              <w:numPr>
                <w:ilvl w:val="0"/>
                <w:numId w:val="30"/>
              </w:numPr>
              <w:spacing w:line="20" w:lineRule="atLeast"/>
              <w:rPr>
                <w:sz w:val="20"/>
                <w:szCs w:val="20"/>
              </w:rPr>
            </w:pPr>
            <w:r w:rsidRPr="006060C1">
              <w:rPr>
                <w:sz w:val="20"/>
                <w:szCs w:val="20"/>
              </w:rPr>
              <w:t xml:space="preserve">Birth hospitals were asked to add a screening question to their L&amp;D assessment: </w:t>
            </w:r>
            <w:r w:rsidRPr="006060C1">
              <w:rPr>
                <w:sz w:val="20"/>
                <w:szCs w:val="20"/>
              </w:rPr>
              <w:br/>
              <w:t xml:space="preserve">“Have you taken Low Dose ASA at any time during your pregnancy?”   YES or </w:t>
            </w:r>
            <w:proofErr w:type="gramStart"/>
            <w:r w:rsidRPr="006060C1">
              <w:rPr>
                <w:sz w:val="20"/>
                <w:szCs w:val="20"/>
              </w:rPr>
              <w:t>NO</w:t>
            </w:r>
            <w:proofErr w:type="gramEnd"/>
          </w:p>
          <w:p w14:paraId="01604466" w14:textId="77777777" w:rsidR="006060C1" w:rsidRPr="006060C1" w:rsidRDefault="006060C1" w:rsidP="002D30AD">
            <w:pPr>
              <w:numPr>
                <w:ilvl w:val="0"/>
                <w:numId w:val="30"/>
              </w:numPr>
              <w:spacing w:line="20" w:lineRule="atLeast"/>
              <w:rPr>
                <w:sz w:val="20"/>
                <w:szCs w:val="20"/>
              </w:rPr>
            </w:pPr>
            <w:r w:rsidRPr="006060C1">
              <w:rPr>
                <w:sz w:val="20"/>
                <w:szCs w:val="20"/>
              </w:rPr>
              <w:t xml:space="preserve">IF YES- Document on Medication list </w:t>
            </w:r>
          </w:p>
          <w:p w14:paraId="652CB0D4" w14:textId="77777777" w:rsidR="006060C1" w:rsidRPr="006060C1" w:rsidRDefault="006060C1" w:rsidP="002D30AD">
            <w:pPr>
              <w:numPr>
                <w:ilvl w:val="0"/>
                <w:numId w:val="30"/>
              </w:numPr>
              <w:spacing w:line="20" w:lineRule="atLeast"/>
              <w:rPr>
                <w:sz w:val="20"/>
                <w:szCs w:val="20"/>
              </w:rPr>
            </w:pPr>
            <w:r w:rsidRPr="006060C1">
              <w:rPr>
                <w:sz w:val="20"/>
                <w:szCs w:val="20"/>
              </w:rPr>
              <w:t>Further query into risk factors, were patients eligible and not started on ASA?</w:t>
            </w:r>
          </w:p>
          <w:p w14:paraId="7E88A28F" w14:textId="77777777" w:rsidR="006060C1" w:rsidRPr="006060C1" w:rsidRDefault="006060C1" w:rsidP="002D30AD">
            <w:pPr>
              <w:numPr>
                <w:ilvl w:val="0"/>
                <w:numId w:val="30"/>
              </w:numPr>
              <w:spacing w:line="20" w:lineRule="atLeast"/>
              <w:rPr>
                <w:sz w:val="20"/>
                <w:szCs w:val="20"/>
              </w:rPr>
            </w:pPr>
            <w:r w:rsidRPr="006060C1">
              <w:rPr>
                <w:sz w:val="20"/>
                <w:szCs w:val="20"/>
              </w:rPr>
              <w:t>Hospitals use data to make improvements in screening.</w:t>
            </w:r>
          </w:p>
          <w:p w14:paraId="5AD142AE" w14:textId="77777777" w:rsidR="00184249" w:rsidRPr="00184249" w:rsidRDefault="006060C1" w:rsidP="002D30AD">
            <w:pPr>
              <w:numPr>
                <w:ilvl w:val="0"/>
                <w:numId w:val="30"/>
              </w:numPr>
              <w:spacing w:line="20" w:lineRule="atLeast"/>
              <w:rPr>
                <w:sz w:val="20"/>
                <w:szCs w:val="20"/>
              </w:rPr>
            </w:pPr>
            <w:r w:rsidRPr="006060C1">
              <w:rPr>
                <w:sz w:val="20"/>
                <w:szCs w:val="20"/>
              </w:rPr>
              <w:t xml:space="preserve">Barrier: This is an outpatient initiative- hospitals do not have a lot of </w:t>
            </w:r>
            <w:proofErr w:type="gramStart"/>
            <w:r w:rsidRPr="006060C1">
              <w:rPr>
                <w:sz w:val="20"/>
                <w:szCs w:val="20"/>
              </w:rPr>
              <w:t>purview</w:t>
            </w:r>
            <w:proofErr w:type="gramEnd"/>
            <w:r w:rsidRPr="006060C1">
              <w:rPr>
                <w:sz w:val="20"/>
                <w:szCs w:val="20"/>
              </w:rPr>
              <w:t xml:space="preserve"> over private practices that are not employed by the hospitals.</w:t>
            </w:r>
          </w:p>
          <w:p w14:paraId="28F7FB6F" w14:textId="77777777" w:rsidR="00422056" w:rsidRDefault="00422056" w:rsidP="002D30AD">
            <w:pPr>
              <w:spacing w:line="20" w:lineRule="atLeast"/>
              <w:rPr>
                <w:sz w:val="20"/>
                <w:szCs w:val="20"/>
              </w:rPr>
            </w:pPr>
            <w:r>
              <w:rPr>
                <w:sz w:val="20"/>
                <w:szCs w:val="20"/>
              </w:rPr>
              <w:t>2.</w:t>
            </w:r>
            <w:r w:rsidRPr="006060C1">
              <w:rPr>
                <w:sz w:val="20"/>
                <w:szCs w:val="20"/>
              </w:rPr>
              <w:t>OBH Bundle- OB</w:t>
            </w:r>
            <w:r>
              <w:rPr>
                <w:sz w:val="20"/>
                <w:szCs w:val="20"/>
              </w:rPr>
              <w:t xml:space="preserve"> Team</w:t>
            </w:r>
          </w:p>
          <w:p w14:paraId="4C758C38" w14:textId="77777777" w:rsidR="00422056" w:rsidRPr="006060C1" w:rsidRDefault="00422056" w:rsidP="002D30AD">
            <w:pPr>
              <w:spacing w:line="20" w:lineRule="atLeast"/>
              <w:rPr>
                <w:sz w:val="20"/>
                <w:szCs w:val="20"/>
              </w:rPr>
            </w:pPr>
            <w:r w:rsidRPr="006060C1">
              <w:rPr>
                <w:sz w:val="20"/>
                <w:szCs w:val="20"/>
              </w:rPr>
              <w:t xml:space="preserve">OB Hemorrhage </w:t>
            </w:r>
            <w:r>
              <w:rPr>
                <w:sz w:val="20"/>
                <w:szCs w:val="20"/>
              </w:rPr>
              <w:t>which is an</w:t>
            </w:r>
            <w:r w:rsidRPr="006060C1">
              <w:rPr>
                <w:sz w:val="20"/>
                <w:szCs w:val="20"/>
              </w:rPr>
              <w:t xml:space="preserve"> AIM Bundle</w:t>
            </w:r>
            <w:r>
              <w:rPr>
                <w:sz w:val="20"/>
                <w:szCs w:val="20"/>
              </w:rPr>
              <w:t xml:space="preserve"> with the following implemented in Delaware:</w:t>
            </w:r>
          </w:p>
          <w:p w14:paraId="54911157" w14:textId="77777777" w:rsidR="006060C1" w:rsidRPr="006060C1" w:rsidRDefault="006060C1" w:rsidP="002D30AD">
            <w:pPr>
              <w:spacing w:line="20" w:lineRule="atLeast"/>
              <w:rPr>
                <w:sz w:val="20"/>
                <w:szCs w:val="20"/>
              </w:rPr>
            </w:pPr>
            <w:r w:rsidRPr="006060C1">
              <w:rPr>
                <w:sz w:val="20"/>
                <w:szCs w:val="20"/>
              </w:rPr>
              <w:t>Key Elements:</w:t>
            </w:r>
          </w:p>
          <w:p w14:paraId="5C531E01" w14:textId="77777777" w:rsidR="006060C1" w:rsidRPr="006060C1" w:rsidRDefault="006060C1" w:rsidP="002D30AD">
            <w:pPr>
              <w:numPr>
                <w:ilvl w:val="1"/>
                <w:numId w:val="31"/>
              </w:numPr>
              <w:spacing w:line="20" w:lineRule="atLeast"/>
              <w:rPr>
                <w:sz w:val="20"/>
                <w:szCs w:val="20"/>
              </w:rPr>
            </w:pPr>
            <w:r w:rsidRPr="006060C1">
              <w:rPr>
                <w:sz w:val="20"/>
                <w:szCs w:val="20"/>
              </w:rPr>
              <w:t>Hemorrhage Cart</w:t>
            </w:r>
          </w:p>
          <w:p w14:paraId="7BB2FFAD" w14:textId="77777777" w:rsidR="006060C1" w:rsidRPr="006060C1" w:rsidRDefault="006060C1" w:rsidP="002D30AD">
            <w:pPr>
              <w:numPr>
                <w:ilvl w:val="1"/>
                <w:numId w:val="31"/>
              </w:numPr>
              <w:spacing w:line="20" w:lineRule="atLeast"/>
              <w:rPr>
                <w:sz w:val="20"/>
                <w:szCs w:val="20"/>
              </w:rPr>
            </w:pPr>
            <w:r w:rsidRPr="006060C1">
              <w:rPr>
                <w:sz w:val="20"/>
                <w:szCs w:val="20"/>
              </w:rPr>
              <w:t>Medications readily available</w:t>
            </w:r>
          </w:p>
          <w:p w14:paraId="1D077E98" w14:textId="77777777" w:rsidR="006060C1" w:rsidRPr="006060C1" w:rsidRDefault="006060C1" w:rsidP="002D30AD">
            <w:pPr>
              <w:numPr>
                <w:ilvl w:val="1"/>
                <w:numId w:val="31"/>
              </w:numPr>
              <w:spacing w:line="20" w:lineRule="atLeast"/>
              <w:rPr>
                <w:sz w:val="20"/>
                <w:szCs w:val="20"/>
              </w:rPr>
            </w:pPr>
            <w:r w:rsidRPr="006060C1">
              <w:rPr>
                <w:sz w:val="20"/>
                <w:szCs w:val="20"/>
              </w:rPr>
              <w:t>Rapid Response/MTP</w:t>
            </w:r>
          </w:p>
          <w:p w14:paraId="439052AD" w14:textId="77777777" w:rsidR="006060C1" w:rsidRPr="006060C1" w:rsidRDefault="006060C1" w:rsidP="002D30AD">
            <w:pPr>
              <w:numPr>
                <w:ilvl w:val="1"/>
                <w:numId w:val="31"/>
              </w:numPr>
              <w:spacing w:line="20" w:lineRule="atLeast"/>
              <w:rPr>
                <w:sz w:val="20"/>
                <w:szCs w:val="20"/>
              </w:rPr>
            </w:pPr>
            <w:r w:rsidRPr="006060C1">
              <w:rPr>
                <w:sz w:val="20"/>
                <w:szCs w:val="20"/>
              </w:rPr>
              <w:lastRenderedPageBreak/>
              <w:t>Staged based OBH protocols/order sets/</w:t>
            </w:r>
            <w:proofErr w:type="gramStart"/>
            <w:r w:rsidRPr="006060C1">
              <w:rPr>
                <w:sz w:val="20"/>
                <w:szCs w:val="20"/>
              </w:rPr>
              <w:t>Checklists</w:t>
            </w:r>
            <w:proofErr w:type="gramEnd"/>
          </w:p>
          <w:p w14:paraId="12C09F4D" w14:textId="77777777" w:rsidR="006060C1" w:rsidRPr="006060C1" w:rsidRDefault="006060C1" w:rsidP="002D30AD">
            <w:pPr>
              <w:numPr>
                <w:ilvl w:val="1"/>
                <w:numId w:val="31"/>
              </w:numPr>
              <w:spacing w:line="20" w:lineRule="atLeast"/>
              <w:rPr>
                <w:sz w:val="20"/>
                <w:szCs w:val="20"/>
              </w:rPr>
            </w:pPr>
            <w:r w:rsidRPr="006060C1">
              <w:rPr>
                <w:sz w:val="20"/>
                <w:szCs w:val="20"/>
              </w:rPr>
              <w:t>Cumulative blood loss assessment/Quantitative blood loss assessment</w:t>
            </w:r>
          </w:p>
          <w:p w14:paraId="02AC0865" w14:textId="77777777" w:rsidR="006060C1" w:rsidRPr="006060C1" w:rsidRDefault="006060C1" w:rsidP="002D30AD">
            <w:pPr>
              <w:numPr>
                <w:ilvl w:val="1"/>
                <w:numId w:val="31"/>
              </w:numPr>
              <w:spacing w:line="20" w:lineRule="atLeast"/>
              <w:rPr>
                <w:sz w:val="20"/>
                <w:szCs w:val="20"/>
              </w:rPr>
            </w:pPr>
            <w:r w:rsidRPr="006060C1">
              <w:rPr>
                <w:sz w:val="20"/>
                <w:szCs w:val="20"/>
              </w:rPr>
              <w:t>Simulation</w:t>
            </w:r>
          </w:p>
          <w:p w14:paraId="1CCABFBE" w14:textId="77777777" w:rsidR="006060C1" w:rsidRPr="006060C1" w:rsidRDefault="006060C1" w:rsidP="002D30AD">
            <w:pPr>
              <w:numPr>
                <w:ilvl w:val="1"/>
                <w:numId w:val="31"/>
              </w:numPr>
              <w:spacing w:line="20" w:lineRule="atLeast"/>
              <w:rPr>
                <w:sz w:val="20"/>
                <w:szCs w:val="20"/>
              </w:rPr>
            </w:pPr>
            <w:r w:rsidRPr="006060C1">
              <w:rPr>
                <w:sz w:val="20"/>
                <w:szCs w:val="20"/>
              </w:rPr>
              <w:t xml:space="preserve">Debrief after </w:t>
            </w:r>
            <w:proofErr w:type="gramStart"/>
            <w:r w:rsidRPr="006060C1">
              <w:rPr>
                <w:sz w:val="20"/>
                <w:szCs w:val="20"/>
              </w:rPr>
              <w:t>events</w:t>
            </w:r>
            <w:proofErr w:type="gramEnd"/>
          </w:p>
          <w:p w14:paraId="292AA695" w14:textId="77777777" w:rsidR="006060C1" w:rsidRPr="006060C1" w:rsidRDefault="006060C1" w:rsidP="002D30AD">
            <w:pPr>
              <w:numPr>
                <w:ilvl w:val="1"/>
                <w:numId w:val="31"/>
              </w:numPr>
              <w:spacing w:line="20" w:lineRule="atLeast"/>
              <w:rPr>
                <w:sz w:val="20"/>
                <w:szCs w:val="20"/>
              </w:rPr>
            </w:pPr>
            <w:r w:rsidRPr="006060C1">
              <w:rPr>
                <w:sz w:val="20"/>
                <w:szCs w:val="20"/>
              </w:rPr>
              <w:t>Data collection</w:t>
            </w:r>
          </w:p>
          <w:p w14:paraId="64456257" w14:textId="115D169C" w:rsidR="00422056" w:rsidRPr="006060C1" w:rsidRDefault="00422056" w:rsidP="002D30AD">
            <w:pPr>
              <w:spacing w:line="20" w:lineRule="atLeast"/>
              <w:rPr>
                <w:sz w:val="20"/>
                <w:szCs w:val="20"/>
              </w:rPr>
            </w:pPr>
            <w:r w:rsidRPr="006060C1">
              <w:rPr>
                <w:sz w:val="20"/>
                <w:szCs w:val="20"/>
              </w:rPr>
              <w:t>Technical assistance was provided- CCHS OBERT team</w:t>
            </w:r>
            <w:r w:rsidR="002D30AD">
              <w:rPr>
                <w:sz w:val="20"/>
                <w:szCs w:val="20"/>
              </w:rPr>
              <w:t>.</w:t>
            </w:r>
            <w:r w:rsidRPr="006060C1">
              <w:rPr>
                <w:sz w:val="20"/>
                <w:szCs w:val="20"/>
              </w:rPr>
              <w:t xml:space="preserve"> </w:t>
            </w:r>
          </w:p>
          <w:p w14:paraId="54DA96FE" w14:textId="77777777" w:rsidR="00422056" w:rsidRDefault="00422056" w:rsidP="002D30AD">
            <w:pPr>
              <w:spacing w:line="20" w:lineRule="atLeast"/>
              <w:rPr>
                <w:sz w:val="20"/>
                <w:szCs w:val="20"/>
              </w:rPr>
            </w:pPr>
            <w:r>
              <w:rPr>
                <w:sz w:val="20"/>
                <w:szCs w:val="20"/>
              </w:rPr>
              <w:t>3.</w:t>
            </w:r>
            <w:r w:rsidR="00184249" w:rsidRPr="00184249">
              <w:rPr>
                <w:sz w:val="20"/>
                <w:szCs w:val="20"/>
              </w:rPr>
              <w:t>Severe Hypertension Bundle- OB</w:t>
            </w:r>
            <w:r>
              <w:rPr>
                <w:sz w:val="20"/>
                <w:szCs w:val="20"/>
              </w:rPr>
              <w:t xml:space="preserve"> Team</w:t>
            </w:r>
          </w:p>
          <w:p w14:paraId="60DF83FC" w14:textId="77777777" w:rsidR="00422056" w:rsidRDefault="00422056" w:rsidP="002D30AD">
            <w:pPr>
              <w:spacing w:line="20" w:lineRule="atLeast"/>
              <w:rPr>
                <w:sz w:val="20"/>
                <w:szCs w:val="20"/>
              </w:rPr>
            </w:pPr>
            <w:r>
              <w:rPr>
                <w:sz w:val="20"/>
                <w:szCs w:val="20"/>
              </w:rPr>
              <w:t>Another AIM Bundle, Severe Hypertension, with the following implemented in Delaware:</w:t>
            </w:r>
          </w:p>
          <w:p w14:paraId="79D74218" w14:textId="77777777" w:rsidR="006060C1" w:rsidRPr="006060C1" w:rsidRDefault="006060C1" w:rsidP="002D30AD">
            <w:pPr>
              <w:spacing w:line="20" w:lineRule="atLeast"/>
              <w:rPr>
                <w:sz w:val="20"/>
                <w:szCs w:val="20"/>
              </w:rPr>
            </w:pPr>
            <w:r w:rsidRPr="006060C1">
              <w:rPr>
                <w:sz w:val="20"/>
                <w:szCs w:val="20"/>
              </w:rPr>
              <w:t>Key Elements:</w:t>
            </w:r>
          </w:p>
          <w:p w14:paraId="520F93F8" w14:textId="77777777" w:rsidR="006060C1" w:rsidRPr="006060C1" w:rsidRDefault="006060C1" w:rsidP="002D30AD">
            <w:pPr>
              <w:numPr>
                <w:ilvl w:val="1"/>
                <w:numId w:val="32"/>
              </w:numPr>
              <w:spacing w:line="20" w:lineRule="atLeast"/>
              <w:rPr>
                <w:sz w:val="20"/>
                <w:szCs w:val="20"/>
              </w:rPr>
            </w:pPr>
            <w:r w:rsidRPr="006060C1">
              <w:rPr>
                <w:sz w:val="20"/>
                <w:szCs w:val="20"/>
              </w:rPr>
              <w:t>Antihypertensive Medication kits readily available</w:t>
            </w:r>
          </w:p>
          <w:p w14:paraId="3AAC77AC" w14:textId="77777777" w:rsidR="006060C1" w:rsidRPr="006060C1" w:rsidRDefault="006060C1" w:rsidP="002D30AD">
            <w:pPr>
              <w:numPr>
                <w:ilvl w:val="1"/>
                <w:numId w:val="32"/>
              </w:numPr>
              <w:spacing w:line="20" w:lineRule="atLeast"/>
              <w:rPr>
                <w:sz w:val="20"/>
                <w:szCs w:val="20"/>
              </w:rPr>
            </w:pPr>
            <w:r w:rsidRPr="006060C1">
              <w:rPr>
                <w:sz w:val="20"/>
                <w:szCs w:val="20"/>
              </w:rPr>
              <w:t>Severe Hypertension protocols/order sets/provider notification</w:t>
            </w:r>
          </w:p>
          <w:p w14:paraId="0577CE84" w14:textId="77777777" w:rsidR="006060C1" w:rsidRPr="006060C1" w:rsidRDefault="006060C1" w:rsidP="002D30AD">
            <w:pPr>
              <w:numPr>
                <w:ilvl w:val="1"/>
                <w:numId w:val="32"/>
              </w:numPr>
              <w:spacing w:line="20" w:lineRule="atLeast"/>
              <w:rPr>
                <w:sz w:val="20"/>
                <w:szCs w:val="20"/>
              </w:rPr>
            </w:pPr>
            <w:r w:rsidRPr="006060C1">
              <w:rPr>
                <w:sz w:val="20"/>
                <w:szCs w:val="20"/>
              </w:rPr>
              <w:t>Simulation training</w:t>
            </w:r>
          </w:p>
          <w:p w14:paraId="603A46F0" w14:textId="77777777" w:rsidR="006060C1" w:rsidRPr="006060C1" w:rsidRDefault="006060C1" w:rsidP="002D30AD">
            <w:pPr>
              <w:numPr>
                <w:ilvl w:val="1"/>
                <w:numId w:val="32"/>
              </w:numPr>
              <w:spacing w:line="20" w:lineRule="atLeast"/>
              <w:rPr>
                <w:sz w:val="20"/>
                <w:szCs w:val="20"/>
              </w:rPr>
            </w:pPr>
            <w:r w:rsidRPr="006060C1">
              <w:rPr>
                <w:sz w:val="20"/>
                <w:szCs w:val="20"/>
              </w:rPr>
              <w:t xml:space="preserve">Debrief after </w:t>
            </w:r>
            <w:proofErr w:type="gramStart"/>
            <w:r w:rsidRPr="006060C1">
              <w:rPr>
                <w:sz w:val="20"/>
                <w:szCs w:val="20"/>
              </w:rPr>
              <w:t>events</w:t>
            </w:r>
            <w:proofErr w:type="gramEnd"/>
          </w:p>
          <w:p w14:paraId="36C04CBD" w14:textId="77777777" w:rsidR="006060C1" w:rsidRPr="006060C1" w:rsidRDefault="006060C1" w:rsidP="002D30AD">
            <w:pPr>
              <w:numPr>
                <w:ilvl w:val="1"/>
                <w:numId w:val="32"/>
              </w:numPr>
              <w:spacing w:line="20" w:lineRule="atLeast"/>
              <w:rPr>
                <w:sz w:val="20"/>
                <w:szCs w:val="20"/>
              </w:rPr>
            </w:pPr>
            <w:r w:rsidRPr="006060C1">
              <w:rPr>
                <w:sz w:val="20"/>
                <w:szCs w:val="20"/>
              </w:rPr>
              <w:t xml:space="preserve">Postpartum follow </w:t>
            </w:r>
            <w:proofErr w:type="gramStart"/>
            <w:r w:rsidRPr="006060C1">
              <w:rPr>
                <w:sz w:val="20"/>
                <w:szCs w:val="20"/>
              </w:rPr>
              <w:t>up</w:t>
            </w:r>
            <w:proofErr w:type="gramEnd"/>
          </w:p>
          <w:p w14:paraId="0A4CC98D" w14:textId="77777777" w:rsidR="006060C1" w:rsidRPr="006060C1" w:rsidRDefault="006060C1" w:rsidP="002D30AD">
            <w:pPr>
              <w:numPr>
                <w:ilvl w:val="1"/>
                <w:numId w:val="32"/>
              </w:numPr>
              <w:spacing w:line="20" w:lineRule="atLeast"/>
              <w:rPr>
                <w:sz w:val="20"/>
                <w:szCs w:val="20"/>
              </w:rPr>
            </w:pPr>
            <w:r w:rsidRPr="006060C1">
              <w:rPr>
                <w:sz w:val="20"/>
                <w:szCs w:val="20"/>
              </w:rPr>
              <w:t xml:space="preserve">Data collection- Time to treat- Administer antihypertensive within 60 minutes of identification of persistent severe </w:t>
            </w:r>
            <w:proofErr w:type="gramStart"/>
            <w:r w:rsidRPr="006060C1">
              <w:rPr>
                <w:sz w:val="20"/>
                <w:szCs w:val="20"/>
              </w:rPr>
              <w:t>HTN</w:t>
            </w:r>
            <w:proofErr w:type="gramEnd"/>
          </w:p>
          <w:p w14:paraId="3EDCE65D" w14:textId="77777777" w:rsidR="00422056" w:rsidRDefault="00422056" w:rsidP="002D30AD">
            <w:pPr>
              <w:spacing w:line="20" w:lineRule="atLeast"/>
              <w:rPr>
                <w:sz w:val="20"/>
                <w:szCs w:val="20"/>
              </w:rPr>
            </w:pPr>
            <w:r w:rsidRPr="006060C1">
              <w:rPr>
                <w:sz w:val="20"/>
                <w:szCs w:val="20"/>
              </w:rPr>
              <w:t>Technical assistance was provided- CCHS OBERT team</w:t>
            </w:r>
            <w:r>
              <w:rPr>
                <w:sz w:val="20"/>
                <w:szCs w:val="20"/>
              </w:rPr>
              <w:t>.</w:t>
            </w:r>
          </w:p>
          <w:p w14:paraId="3B7E43D8" w14:textId="77777777" w:rsidR="00422056" w:rsidRPr="006060C1" w:rsidRDefault="00422056" w:rsidP="002D30AD">
            <w:pPr>
              <w:spacing w:line="20" w:lineRule="atLeast"/>
              <w:rPr>
                <w:sz w:val="20"/>
                <w:szCs w:val="20"/>
              </w:rPr>
            </w:pPr>
            <w:r w:rsidRPr="006060C1">
              <w:rPr>
                <w:sz w:val="20"/>
                <w:szCs w:val="20"/>
              </w:rPr>
              <w:t xml:space="preserve">Quality Metric: Time to Treat – process </w:t>
            </w:r>
            <w:proofErr w:type="gramStart"/>
            <w:r w:rsidRPr="006060C1">
              <w:rPr>
                <w:sz w:val="20"/>
                <w:szCs w:val="20"/>
              </w:rPr>
              <w:t>metric</w:t>
            </w:r>
            <w:proofErr w:type="gramEnd"/>
          </w:p>
          <w:p w14:paraId="75FD88F0" w14:textId="77777777" w:rsidR="006060C1" w:rsidRPr="006060C1" w:rsidRDefault="006060C1" w:rsidP="002D30AD">
            <w:pPr>
              <w:numPr>
                <w:ilvl w:val="0"/>
                <w:numId w:val="33"/>
              </w:numPr>
              <w:spacing w:line="20" w:lineRule="atLeast"/>
              <w:rPr>
                <w:sz w:val="20"/>
                <w:szCs w:val="20"/>
              </w:rPr>
            </w:pPr>
            <w:r w:rsidRPr="006060C1">
              <w:rPr>
                <w:sz w:val="20"/>
                <w:szCs w:val="20"/>
              </w:rPr>
              <w:t>AIM Metric for Severe Hypertension:</w:t>
            </w:r>
          </w:p>
          <w:p w14:paraId="1A7B465E" w14:textId="77777777" w:rsidR="006060C1" w:rsidRPr="006060C1" w:rsidRDefault="006060C1" w:rsidP="002D30AD">
            <w:pPr>
              <w:numPr>
                <w:ilvl w:val="1"/>
                <w:numId w:val="33"/>
              </w:numPr>
              <w:spacing w:line="20" w:lineRule="atLeast"/>
              <w:rPr>
                <w:sz w:val="20"/>
                <w:szCs w:val="20"/>
              </w:rPr>
            </w:pPr>
            <w:r w:rsidRPr="006060C1">
              <w:rPr>
                <w:sz w:val="20"/>
                <w:szCs w:val="20"/>
              </w:rPr>
              <w:t xml:space="preserve">Denominator: </w:t>
            </w:r>
          </w:p>
          <w:p w14:paraId="06473C46" w14:textId="77777777" w:rsidR="006060C1" w:rsidRPr="006060C1" w:rsidRDefault="006060C1" w:rsidP="002D30AD">
            <w:pPr>
              <w:numPr>
                <w:ilvl w:val="2"/>
                <w:numId w:val="33"/>
              </w:numPr>
              <w:spacing w:line="20" w:lineRule="atLeast"/>
              <w:rPr>
                <w:sz w:val="20"/>
                <w:szCs w:val="20"/>
              </w:rPr>
            </w:pPr>
            <w:r w:rsidRPr="006060C1">
              <w:rPr>
                <w:sz w:val="20"/>
                <w:szCs w:val="20"/>
              </w:rPr>
              <w:t xml:space="preserve">Birthing patients with acute-onset severe hypertension that persists for 15 minutes or more, including those with preeclampsia, gestational </w:t>
            </w:r>
            <w:proofErr w:type="gramStart"/>
            <w:r w:rsidRPr="006060C1">
              <w:rPr>
                <w:sz w:val="20"/>
                <w:szCs w:val="20"/>
              </w:rPr>
              <w:t>hypertension</w:t>
            </w:r>
            <w:proofErr w:type="gramEnd"/>
            <w:r w:rsidRPr="006060C1">
              <w:rPr>
                <w:sz w:val="20"/>
                <w:szCs w:val="20"/>
              </w:rPr>
              <w:t xml:space="preserve"> or chronic hypertension.</w:t>
            </w:r>
          </w:p>
          <w:p w14:paraId="75DFFEC7" w14:textId="77777777" w:rsidR="006060C1" w:rsidRPr="006060C1" w:rsidRDefault="006060C1" w:rsidP="002D30AD">
            <w:pPr>
              <w:numPr>
                <w:ilvl w:val="1"/>
                <w:numId w:val="33"/>
              </w:numPr>
              <w:spacing w:line="20" w:lineRule="atLeast"/>
              <w:rPr>
                <w:sz w:val="20"/>
                <w:szCs w:val="20"/>
              </w:rPr>
            </w:pPr>
            <w:r w:rsidRPr="006060C1">
              <w:rPr>
                <w:sz w:val="20"/>
                <w:szCs w:val="20"/>
              </w:rPr>
              <w:t>Numerator:</w:t>
            </w:r>
          </w:p>
          <w:p w14:paraId="2D3DFEB9" w14:textId="77777777" w:rsidR="00184249" w:rsidRPr="00184249" w:rsidRDefault="006060C1" w:rsidP="002D30AD">
            <w:pPr>
              <w:numPr>
                <w:ilvl w:val="2"/>
                <w:numId w:val="33"/>
              </w:numPr>
              <w:spacing w:line="20" w:lineRule="atLeast"/>
              <w:rPr>
                <w:sz w:val="20"/>
                <w:szCs w:val="20"/>
              </w:rPr>
            </w:pPr>
            <w:r w:rsidRPr="006060C1">
              <w:rPr>
                <w:sz w:val="20"/>
                <w:szCs w:val="20"/>
              </w:rPr>
              <w:t xml:space="preserve">Among the denominator, birthing patients who were treated within 1 hour with IV Labetalol, IV Hydralazine, or PO Nifedipine. The 1 hour is </w:t>
            </w:r>
            <w:r w:rsidRPr="006060C1">
              <w:rPr>
                <w:sz w:val="20"/>
                <w:szCs w:val="20"/>
              </w:rPr>
              <w:lastRenderedPageBreak/>
              <w:t xml:space="preserve">measured from the </w:t>
            </w:r>
            <w:r w:rsidRPr="006060C1">
              <w:rPr>
                <w:b/>
                <w:bCs/>
                <w:sz w:val="20"/>
                <w:szCs w:val="20"/>
              </w:rPr>
              <w:t>FIRST</w:t>
            </w:r>
            <w:r w:rsidRPr="006060C1">
              <w:rPr>
                <w:sz w:val="20"/>
                <w:szCs w:val="20"/>
              </w:rPr>
              <w:t xml:space="preserve"> severe range BP reading, assuming confirmation of persistent elevation through a second reading</w:t>
            </w:r>
            <w:r w:rsidRPr="006060C1">
              <w:rPr>
                <w:i/>
                <w:iCs/>
                <w:sz w:val="20"/>
                <w:szCs w:val="20"/>
              </w:rPr>
              <w:t>.</w:t>
            </w:r>
          </w:p>
          <w:p w14:paraId="3E61BE5F" w14:textId="77777777" w:rsidR="00422056" w:rsidRDefault="00422056" w:rsidP="002D30AD">
            <w:pPr>
              <w:spacing w:line="20" w:lineRule="atLeast"/>
              <w:rPr>
                <w:sz w:val="20"/>
                <w:szCs w:val="20"/>
              </w:rPr>
            </w:pPr>
            <w:r>
              <w:rPr>
                <w:sz w:val="20"/>
                <w:szCs w:val="20"/>
              </w:rPr>
              <w:t>4.</w:t>
            </w:r>
            <w:r w:rsidR="00184249" w:rsidRPr="00184249">
              <w:rPr>
                <w:sz w:val="20"/>
                <w:szCs w:val="20"/>
              </w:rPr>
              <w:t>NOWS- Peds</w:t>
            </w:r>
            <w:r>
              <w:rPr>
                <w:sz w:val="20"/>
                <w:szCs w:val="20"/>
              </w:rPr>
              <w:t xml:space="preserve"> Team</w:t>
            </w:r>
          </w:p>
          <w:p w14:paraId="46D12112" w14:textId="77777777" w:rsidR="00422056" w:rsidRDefault="00422056" w:rsidP="002D30AD">
            <w:pPr>
              <w:spacing w:line="20" w:lineRule="atLeast"/>
              <w:rPr>
                <w:sz w:val="20"/>
                <w:szCs w:val="20"/>
              </w:rPr>
            </w:pPr>
            <w:r>
              <w:rPr>
                <w:sz w:val="20"/>
                <w:szCs w:val="20"/>
              </w:rPr>
              <w:t xml:space="preserve">The Peds team is working on initiatives to bring Eat, Sleep, Console to every birthing institution in Delaware to address Neonatal Opiate Withdrawal Syndrome. Since April 2023, the rates of NOWS </w:t>
            </w:r>
            <w:proofErr w:type="gramStart"/>
            <w:r>
              <w:rPr>
                <w:sz w:val="20"/>
                <w:szCs w:val="20"/>
              </w:rPr>
              <w:t>has</w:t>
            </w:r>
            <w:proofErr w:type="gramEnd"/>
            <w:r>
              <w:rPr>
                <w:sz w:val="20"/>
                <w:szCs w:val="20"/>
              </w:rPr>
              <w:t xml:space="preserve"> declined from 11 to 2, 1 and 1 for May, June and July respectively.</w:t>
            </w:r>
          </w:p>
          <w:p w14:paraId="5FEE9238" w14:textId="77777777" w:rsidR="00422056" w:rsidRDefault="00422056" w:rsidP="002D30AD">
            <w:pPr>
              <w:spacing w:line="20" w:lineRule="atLeast"/>
              <w:rPr>
                <w:sz w:val="20"/>
                <w:szCs w:val="20"/>
              </w:rPr>
            </w:pPr>
          </w:p>
          <w:p w14:paraId="68DB1958" w14:textId="71E1F204" w:rsidR="00422056" w:rsidRDefault="00422056" w:rsidP="002D30AD">
            <w:pPr>
              <w:spacing w:line="20" w:lineRule="atLeast"/>
              <w:rPr>
                <w:sz w:val="20"/>
                <w:szCs w:val="20"/>
              </w:rPr>
            </w:pPr>
            <w:r>
              <w:rPr>
                <w:sz w:val="20"/>
                <w:szCs w:val="20"/>
              </w:rPr>
              <w:t>Data on each of these initiatives was shared and discussed</w:t>
            </w:r>
            <w:r w:rsidR="002D30AD">
              <w:rPr>
                <w:sz w:val="20"/>
                <w:szCs w:val="20"/>
              </w:rPr>
              <w:t xml:space="preserve">. </w:t>
            </w:r>
          </w:p>
        </w:tc>
        <w:tc>
          <w:tcPr>
            <w:tcW w:w="1145" w:type="pct"/>
          </w:tcPr>
          <w:p w14:paraId="38683A28" w14:textId="44F09B5C" w:rsidR="00422056" w:rsidRDefault="00422056" w:rsidP="00422056">
            <w:pPr>
              <w:spacing w:line="20" w:lineRule="atLeast"/>
              <w:jc w:val="center"/>
              <w:rPr>
                <w:sz w:val="20"/>
                <w:szCs w:val="20"/>
              </w:rPr>
            </w:pPr>
            <w:r>
              <w:rPr>
                <w:sz w:val="20"/>
                <w:szCs w:val="20"/>
              </w:rPr>
              <w:lastRenderedPageBreak/>
              <w:t xml:space="preserve">No further action required. </w:t>
            </w:r>
          </w:p>
        </w:tc>
        <w:tc>
          <w:tcPr>
            <w:tcW w:w="552" w:type="pct"/>
          </w:tcPr>
          <w:p w14:paraId="118BEDAC" w14:textId="207363C0" w:rsidR="00422056" w:rsidRDefault="00422056" w:rsidP="00422056">
            <w:pPr>
              <w:jc w:val="center"/>
              <w:rPr>
                <w:sz w:val="20"/>
                <w:szCs w:val="20"/>
              </w:rPr>
            </w:pPr>
            <w:r>
              <w:rPr>
                <w:sz w:val="20"/>
                <w:szCs w:val="20"/>
              </w:rPr>
              <w:t>Resolved</w:t>
            </w:r>
          </w:p>
        </w:tc>
      </w:tr>
      <w:tr w:rsidR="00422056" w:rsidRPr="00DA4804" w14:paraId="50F79226" w14:textId="77777777" w:rsidTr="006F353C">
        <w:tc>
          <w:tcPr>
            <w:tcW w:w="1330" w:type="pct"/>
          </w:tcPr>
          <w:p w14:paraId="570BF8E3" w14:textId="5912A39B" w:rsidR="00422056" w:rsidRPr="00AE5470" w:rsidRDefault="00422056" w:rsidP="00422056">
            <w:pPr>
              <w:autoSpaceDE w:val="0"/>
              <w:autoSpaceDN w:val="0"/>
              <w:adjustRightInd w:val="0"/>
              <w:rPr>
                <w:sz w:val="20"/>
                <w:szCs w:val="20"/>
              </w:rPr>
            </w:pPr>
            <w:r w:rsidRPr="00AE5470">
              <w:rPr>
                <w:sz w:val="20"/>
                <w:szCs w:val="20"/>
              </w:rPr>
              <w:lastRenderedPageBreak/>
              <w:t>V</w:t>
            </w:r>
            <w:r>
              <w:rPr>
                <w:sz w:val="20"/>
                <w:szCs w:val="20"/>
              </w:rPr>
              <w:t>I</w:t>
            </w:r>
            <w:r w:rsidRPr="00AE5470">
              <w:rPr>
                <w:sz w:val="20"/>
                <w:szCs w:val="20"/>
              </w:rPr>
              <w:t xml:space="preserve">. </w:t>
            </w:r>
            <w:r>
              <w:rPr>
                <w:sz w:val="20"/>
                <w:szCs w:val="20"/>
              </w:rPr>
              <w:t xml:space="preserve"> Agreement on Date for next joint meeting</w:t>
            </w:r>
          </w:p>
        </w:tc>
        <w:tc>
          <w:tcPr>
            <w:tcW w:w="1973" w:type="pct"/>
          </w:tcPr>
          <w:p w14:paraId="19E8EBEB" w14:textId="27F75891" w:rsidR="00422056" w:rsidRPr="0063195A" w:rsidRDefault="00422056" w:rsidP="002D30AD">
            <w:pPr>
              <w:autoSpaceDE w:val="0"/>
              <w:autoSpaceDN w:val="0"/>
              <w:adjustRightInd w:val="0"/>
              <w:spacing w:line="20" w:lineRule="atLeast"/>
              <w:rPr>
                <w:sz w:val="20"/>
                <w:szCs w:val="20"/>
              </w:rPr>
            </w:pPr>
            <w:r>
              <w:rPr>
                <w:sz w:val="20"/>
                <w:szCs w:val="20"/>
              </w:rPr>
              <w:t xml:space="preserve"> There being no further business before the Cooperative, the chair adjourned the meeting at </w:t>
            </w:r>
            <w:r w:rsidR="002D30AD">
              <w:rPr>
                <w:sz w:val="20"/>
                <w:szCs w:val="20"/>
              </w:rPr>
              <w:t>4:00pm.</w:t>
            </w:r>
          </w:p>
        </w:tc>
        <w:tc>
          <w:tcPr>
            <w:tcW w:w="1145" w:type="pct"/>
          </w:tcPr>
          <w:p w14:paraId="17AF5850" w14:textId="6BFBC3D8" w:rsidR="00422056" w:rsidRPr="00AE5470" w:rsidRDefault="00422056" w:rsidP="00422056">
            <w:pPr>
              <w:spacing w:line="20" w:lineRule="atLeast"/>
              <w:contextualSpacing/>
              <w:jc w:val="center"/>
              <w:rPr>
                <w:sz w:val="20"/>
                <w:szCs w:val="20"/>
              </w:rPr>
            </w:pPr>
            <w:r>
              <w:rPr>
                <w:sz w:val="20"/>
                <w:szCs w:val="20"/>
              </w:rPr>
              <w:t>No further action required</w:t>
            </w:r>
          </w:p>
        </w:tc>
        <w:tc>
          <w:tcPr>
            <w:tcW w:w="552" w:type="pct"/>
          </w:tcPr>
          <w:p w14:paraId="3CDBA28B" w14:textId="154E9A36" w:rsidR="00422056" w:rsidRPr="00AE5470" w:rsidRDefault="00422056" w:rsidP="00422056">
            <w:pPr>
              <w:rPr>
                <w:sz w:val="20"/>
                <w:szCs w:val="20"/>
              </w:rPr>
            </w:pPr>
            <w:r>
              <w:rPr>
                <w:sz w:val="20"/>
                <w:szCs w:val="20"/>
              </w:rPr>
              <w:t>Resolved</w:t>
            </w:r>
          </w:p>
        </w:tc>
      </w:tr>
    </w:tbl>
    <w:p w14:paraId="6C2CE2DA" w14:textId="0ED6080E" w:rsidR="008A4FDE" w:rsidRPr="007D4D7F" w:rsidRDefault="0040048C" w:rsidP="00D14572">
      <w:pPr>
        <w:tabs>
          <w:tab w:val="left" w:pos="360"/>
        </w:tabs>
        <w:rPr>
          <w:i/>
          <w:iCs/>
          <w:sz w:val="16"/>
          <w:szCs w:val="16"/>
        </w:rPr>
      </w:pPr>
      <w:r w:rsidRPr="007D4D7F">
        <w:rPr>
          <w:i/>
          <w:iCs/>
          <w:sz w:val="16"/>
          <w:szCs w:val="16"/>
        </w:rPr>
        <w:t>Minutes prepared by J. Kimmey, DPH</w:t>
      </w:r>
    </w:p>
    <w:p w14:paraId="03F2F163" w14:textId="1A2319E4" w:rsidR="0040048C" w:rsidRDefault="0040048C" w:rsidP="00D14572">
      <w:pPr>
        <w:tabs>
          <w:tab w:val="left" w:pos="360"/>
        </w:tabs>
        <w:rPr>
          <w:sz w:val="16"/>
          <w:szCs w:val="16"/>
        </w:rPr>
      </w:pPr>
    </w:p>
    <w:p w14:paraId="4FA4F8C6" w14:textId="705B7607" w:rsidR="0040048C" w:rsidRPr="0040048C" w:rsidRDefault="0040048C" w:rsidP="0040048C">
      <w:pPr>
        <w:tabs>
          <w:tab w:val="left" w:pos="360"/>
        </w:tabs>
        <w:jc w:val="center"/>
        <w:rPr>
          <w:b/>
          <w:bCs/>
          <w:u w:val="single"/>
        </w:rPr>
      </w:pPr>
      <w:r w:rsidRPr="0040048C">
        <w:rPr>
          <w:b/>
          <w:bCs/>
          <w:u w:val="single"/>
        </w:rPr>
        <w:t xml:space="preserve">Upcoming </w:t>
      </w:r>
      <w:r w:rsidR="00AD739D">
        <w:rPr>
          <w:b/>
          <w:bCs/>
          <w:u w:val="single"/>
        </w:rPr>
        <w:t>Annual</w:t>
      </w:r>
      <w:r w:rsidR="007452E1">
        <w:rPr>
          <w:b/>
          <w:bCs/>
          <w:u w:val="single"/>
        </w:rPr>
        <w:t xml:space="preserve"> </w:t>
      </w:r>
      <w:r w:rsidRPr="0040048C">
        <w:rPr>
          <w:b/>
          <w:bCs/>
          <w:u w:val="single"/>
        </w:rPr>
        <w:t>Meeting</w:t>
      </w:r>
      <w:r w:rsidR="007452E1">
        <w:rPr>
          <w:b/>
          <w:bCs/>
          <w:u w:val="single"/>
        </w:rPr>
        <w:t xml:space="preserve"> of the DPQC </w:t>
      </w:r>
      <w:r w:rsidR="00AD739D">
        <w:rPr>
          <w:b/>
          <w:bCs/>
          <w:u w:val="single"/>
        </w:rPr>
        <w:t>and MCDRC</w:t>
      </w:r>
      <w:r w:rsidRPr="0040048C">
        <w:rPr>
          <w:b/>
          <w:bCs/>
          <w:u w:val="single"/>
        </w:rPr>
        <w:t>:</w:t>
      </w:r>
    </w:p>
    <w:p w14:paraId="2524410C" w14:textId="4B436DE8" w:rsidR="0040048C" w:rsidRPr="0040048C" w:rsidRDefault="00AD739D" w:rsidP="0040048C">
      <w:pPr>
        <w:tabs>
          <w:tab w:val="left" w:pos="360"/>
        </w:tabs>
        <w:jc w:val="center"/>
        <w:rPr>
          <w:sz w:val="20"/>
          <w:szCs w:val="20"/>
        </w:rPr>
      </w:pPr>
      <w:r>
        <w:rPr>
          <w:sz w:val="20"/>
          <w:szCs w:val="20"/>
        </w:rPr>
        <w:t>TBD ~ 2024</w:t>
      </w:r>
    </w:p>
    <w:sectPr w:rsidR="0040048C" w:rsidRPr="0040048C" w:rsidSect="00DF0462">
      <w:footerReference w:type="default" r:id="rId9"/>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0660" w14:textId="77777777" w:rsidR="00A55DF9" w:rsidRDefault="00A55DF9">
      <w:r>
        <w:separator/>
      </w:r>
    </w:p>
  </w:endnote>
  <w:endnote w:type="continuationSeparator" w:id="0">
    <w:p w14:paraId="6AE348E3" w14:textId="77777777" w:rsidR="00A55DF9" w:rsidRDefault="00A5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A153" w14:textId="77777777" w:rsidR="00304A1D" w:rsidRDefault="00304A1D" w:rsidP="00712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0D6">
      <w:rPr>
        <w:rStyle w:val="PageNumber"/>
        <w:noProof/>
      </w:rPr>
      <w:t>1</w:t>
    </w:r>
    <w:r>
      <w:rPr>
        <w:rStyle w:val="PageNumber"/>
      </w:rPr>
      <w:fldChar w:fldCharType="end"/>
    </w:r>
  </w:p>
  <w:p w14:paraId="65CAA7D2" w14:textId="77777777" w:rsidR="00304A1D" w:rsidRDefault="00304A1D" w:rsidP="00712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2BA1" w14:textId="77777777" w:rsidR="00A55DF9" w:rsidRDefault="00A55DF9">
      <w:r>
        <w:separator/>
      </w:r>
    </w:p>
  </w:footnote>
  <w:footnote w:type="continuationSeparator" w:id="0">
    <w:p w14:paraId="524B039A" w14:textId="77777777" w:rsidR="00A55DF9" w:rsidRDefault="00A5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DED"/>
    <w:multiLevelType w:val="hybridMultilevel"/>
    <w:tmpl w:val="A4FE50F2"/>
    <w:lvl w:ilvl="0" w:tplc="E48EC64E">
      <w:start w:val="1"/>
      <w:numFmt w:val="bullet"/>
      <w:lvlText w:val="•"/>
      <w:lvlJc w:val="left"/>
      <w:pPr>
        <w:tabs>
          <w:tab w:val="num" w:pos="720"/>
        </w:tabs>
        <w:ind w:left="720" w:hanging="360"/>
      </w:pPr>
      <w:rPr>
        <w:rFonts w:ascii="Arial" w:hAnsi="Arial" w:hint="default"/>
      </w:rPr>
    </w:lvl>
    <w:lvl w:ilvl="1" w:tplc="1BC473C8">
      <w:numFmt w:val="bullet"/>
      <w:lvlText w:val="•"/>
      <w:lvlJc w:val="left"/>
      <w:pPr>
        <w:tabs>
          <w:tab w:val="num" w:pos="1440"/>
        </w:tabs>
        <w:ind w:left="1440" w:hanging="360"/>
      </w:pPr>
      <w:rPr>
        <w:rFonts w:ascii="Arial" w:hAnsi="Arial" w:hint="default"/>
      </w:rPr>
    </w:lvl>
    <w:lvl w:ilvl="2" w:tplc="3CE8E82E" w:tentative="1">
      <w:start w:val="1"/>
      <w:numFmt w:val="bullet"/>
      <w:lvlText w:val="•"/>
      <w:lvlJc w:val="left"/>
      <w:pPr>
        <w:tabs>
          <w:tab w:val="num" w:pos="2160"/>
        </w:tabs>
        <w:ind w:left="2160" w:hanging="360"/>
      </w:pPr>
      <w:rPr>
        <w:rFonts w:ascii="Arial" w:hAnsi="Arial" w:hint="default"/>
      </w:rPr>
    </w:lvl>
    <w:lvl w:ilvl="3" w:tplc="ACB2DEE0" w:tentative="1">
      <w:start w:val="1"/>
      <w:numFmt w:val="bullet"/>
      <w:lvlText w:val="•"/>
      <w:lvlJc w:val="left"/>
      <w:pPr>
        <w:tabs>
          <w:tab w:val="num" w:pos="2880"/>
        </w:tabs>
        <w:ind w:left="2880" w:hanging="360"/>
      </w:pPr>
      <w:rPr>
        <w:rFonts w:ascii="Arial" w:hAnsi="Arial" w:hint="default"/>
      </w:rPr>
    </w:lvl>
    <w:lvl w:ilvl="4" w:tplc="E00CBBC6" w:tentative="1">
      <w:start w:val="1"/>
      <w:numFmt w:val="bullet"/>
      <w:lvlText w:val="•"/>
      <w:lvlJc w:val="left"/>
      <w:pPr>
        <w:tabs>
          <w:tab w:val="num" w:pos="3600"/>
        </w:tabs>
        <w:ind w:left="3600" w:hanging="360"/>
      </w:pPr>
      <w:rPr>
        <w:rFonts w:ascii="Arial" w:hAnsi="Arial" w:hint="default"/>
      </w:rPr>
    </w:lvl>
    <w:lvl w:ilvl="5" w:tplc="44B677BE" w:tentative="1">
      <w:start w:val="1"/>
      <w:numFmt w:val="bullet"/>
      <w:lvlText w:val="•"/>
      <w:lvlJc w:val="left"/>
      <w:pPr>
        <w:tabs>
          <w:tab w:val="num" w:pos="4320"/>
        </w:tabs>
        <w:ind w:left="4320" w:hanging="360"/>
      </w:pPr>
      <w:rPr>
        <w:rFonts w:ascii="Arial" w:hAnsi="Arial" w:hint="default"/>
      </w:rPr>
    </w:lvl>
    <w:lvl w:ilvl="6" w:tplc="4582F7A4" w:tentative="1">
      <w:start w:val="1"/>
      <w:numFmt w:val="bullet"/>
      <w:lvlText w:val="•"/>
      <w:lvlJc w:val="left"/>
      <w:pPr>
        <w:tabs>
          <w:tab w:val="num" w:pos="5040"/>
        </w:tabs>
        <w:ind w:left="5040" w:hanging="360"/>
      </w:pPr>
      <w:rPr>
        <w:rFonts w:ascii="Arial" w:hAnsi="Arial" w:hint="default"/>
      </w:rPr>
    </w:lvl>
    <w:lvl w:ilvl="7" w:tplc="E0723058" w:tentative="1">
      <w:start w:val="1"/>
      <w:numFmt w:val="bullet"/>
      <w:lvlText w:val="•"/>
      <w:lvlJc w:val="left"/>
      <w:pPr>
        <w:tabs>
          <w:tab w:val="num" w:pos="5760"/>
        </w:tabs>
        <w:ind w:left="5760" w:hanging="360"/>
      </w:pPr>
      <w:rPr>
        <w:rFonts w:ascii="Arial" w:hAnsi="Arial" w:hint="default"/>
      </w:rPr>
    </w:lvl>
    <w:lvl w:ilvl="8" w:tplc="02E2E0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802D6"/>
    <w:multiLevelType w:val="hybridMultilevel"/>
    <w:tmpl w:val="D668F5D2"/>
    <w:lvl w:ilvl="0" w:tplc="9A2043D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E71D3"/>
    <w:multiLevelType w:val="hybridMultilevel"/>
    <w:tmpl w:val="07BC1CA8"/>
    <w:lvl w:ilvl="0" w:tplc="9BD0262E">
      <w:start w:val="1"/>
      <w:numFmt w:val="bullet"/>
      <w:lvlText w:val="•"/>
      <w:lvlJc w:val="left"/>
      <w:pPr>
        <w:tabs>
          <w:tab w:val="num" w:pos="720"/>
        </w:tabs>
        <w:ind w:left="720" w:hanging="360"/>
      </w:pPr>
      <w:rPr>
        <w:rFonts w:ascii="Arial" w:hAnsi="Arial" w:hint="default"/>
      </w:rPr>
    </w:lvl>
    <w:lvl w:ilvl="1" w:tplc="39A85B14" w:tentative="1">
      <w:start w:val="1"/>
      <w:numFmt w:val="bullet"/>
      <w:lvlText w:val="•"/>
      <w:lvlJc w:val="left"/>
      <w:pPr>
        <w:tabs>
          <w:tab w:val="num" w:pos="1440"/>
        </w:tabs>
        <w:ind w:left="1440" w:hanging="360"/>
      </w:pPr>
      <w:rPr>
        <w:rFonts w:ascii="Arial" w:hAnsi="Arial" w:hint="default"/>
      </w:rPr>
    </w:lvl>
    <w:lvl w:ilvl="2" w:tplc="74E0228A" w:tentative="1">
      <w:start w:val="1"/>
      <w:numFmt w:val="bullet"/>
      <w:lvlText w:val="•"/>
      <w:lvlJc w:val="left"/>
      <w:pPr>
        <w:tabs>
          <w:tab w:val="num" w:pos="2160"/>
        </w:tabs>
        <w:ind w:left="2160" w:hanging="360"/>
      </w:pPr>
      <w:rPr>
        <w:rFonts w:ascii="Arial" w:hAnsi="Arial" w:hint="default"/>
      </w:rPr>
    </w:lvl>
    <w:lvl w:ilvl="3" w:tplc="67FCA684" w:tentative="1">
      <w:start w:val="1"/>
      <w:numFmt w:val="bullet"/>
      <w:lvlText w:val="•"/>
      <w:lvlJc w:val="left"/>
      <w:pPr>
        <w:tabs>
          <w:tab w:val="num" w:pos="2880"/>
        </w:tabs>
        <w:ind w:left="2880" w:hanging="360"/>
      </w:pPr>
      <w:rPr>
        <w:rFonts w:ascii="Arial" w:hAnsi="Arial" w:hint="default"/>
      </w:rPr>
    </w:lvl>
    <w:lvl w:ilvl="4" w:tplc="9B9E68B2" w:tentative="1">
      <w:start w:val="1"/>
      <w:numFmt w:val="bullet"/>
      <w:lvlText w:val="•"/>
      <w:lvlJc w:val="left"/>
      <w:pPr>
        <w:tabs>
          <w:tab w:val="num" w:pos="3600"/>
        </w:tabs>
        <w:ind w:left="3600" w:hanging="360"/>
      </w:pPr>
      <w:rPr>
        <w:rFonts w:ascii="Arial" w:hAnsi="Arial" w:hint="default"/>
      </w:rPr>
    </w:lvl>
    <w:lvl w:ilvl="5" w:tplc="094E657A" w:tentative="1">
      <w:start w:val="1"/>
      <w:numFmt w:val="bullet"/>
      <w:lvlText w:val="•"/>
      <w:lvlJc w:val="left"/>
      <w:pPr>
        <w:tabs>
          <w:tab w:val="num" w:pos="4320"/>
        </w:tabs>
        <w:ind w:left="4320" w:hanging="360"/>
      </w:pPr>
      <w:rPr>
        <w:rFonts w:ascii="Arial" w:hAnsi="Arial" w:hint="default"/>
      </w:rPr>
    </w:lvl>
    <w:lvl w:ilvl="6" w:tplc="88A00676" w:tentative="1">
      <w:start w:val="1"/>
      <w:numFmt w:val="bullet"/>
      <w:lvlText w:val="•"/>
      <w:lvlJc w:val="left"/>
      <w:pPr>
        <w:tabs>
          <w:tab w:val="num" w:pos="5040"/>
        </w:tabs>
        <w:ind w:left="5040" w:hanging="360"/>
      </w:pPr>
      <w:rPr>
        <w:rFonts w:ascii="Arial" w:hAnsi="Arial" w:hint="default"/>
      </w:rPr>
    </w:lvl>
    <w:lvl w:ilvl="7" w:tplc="4080E18E" w:tentative="1">
      <w:start w:val="1"/>
      <w:numFmt w:val="bullet"/>
      <w:lvlText w:val="•"/>
      <w:lvlJc w:val="left"/>
      <w:pPr>
        <w:tabs>
          <w:tab w:val="num" w:pos="5760"/>
        </w:tabs>
        <w:ind w:left="5760" w:hanging="360"/>
      </w:pPr>
      <w:rPr>
        <w:rFonts w:ascii="Arial" w:hAnsi="Arial" w:hint="default"/>
      </w:rPr>
    </w:lvl>
    <w:lvl w:ilvl="8" w:tplc="C22809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C35A5"/>
    <w:multiLevelType w:val="hybridMultilevel"/>
    <w:tmpl w:val="87CE81FE"/>
    <w:lvl w:ilvl="0" w:tplc="231C3C9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A487E"/>
    <w:multiLevelType w:val="hybridMultilevel"/>
    <w:tmpl w:val="AEFA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3665E"/>
    <w:multiLevelType w:val="hybridMultilevel"/>
    <w:tmpl w:val="F5EC0488"/>
    <w:lvl w:ilvl="0" w:tplc="395E599A">
      <w:start w:val="1"/>
      <w:numFmt w:val="bullet"/>
      <w:lvlText w:val=""/>
      <w:lvlJc w:val="left"/>
      <w:pPr>
        <w:tabs>
          <w:tab w:val="num" w:pos="720"/>
        </w:tabs>
        <w:ind w:left="720" w:hanging="360"/>
      </w:pPr>
      <w:rPr>
        <w:rFonts w:ascii="Wingdings 3" w:hAnsi="Wingdings 3" w:hint="default"/>
      </w:rPr>
    </w:lvl>
    <w:lvl w:ilvl="1" w:tplc="EE468A86" w:tentative="1">
      <w:start w:val="1"/>
      <w:numFmt w:val="bullet"/>
      <w:lvlText w:val=""/>
      <w:lvlJc w:val="left"/>
      <w:pPr>
        <w:tabs>
          <w:tab w:val="num" w:pos="1440"/>
        </w:tabs>
        <w:ind w:left="1440" w:hanging="360"/>
      </w:pPr>
      <w:rPr>
        <w:rFonts w:ascii="Wingdings 3" w:hAnsi="Wingdings 3" w:hint="default"/>
      </w:rPr>
    </w:lvl>
    <w:lvl w:ilvl="2" w:tplc="DEE21F0C" w:tentative="1">
      <w:start w:val="1"/>
      <w:numFmt w:val="bullet"/>
      <w:lvlText w:val=""/>
      <w:lvlJc w:val="left"/>
      <w:pPr>
        <w:tabs>
          <w:tab w:val="num" w:pos="2160"/>
        </w:tabs>
        <w:ind w:left="2160" w:hanging="360"/>
      </w:pPr>
      <w:rPr>
        <w:rFonts w:ascii="Wingdings 3" w:hAnsi="Wingdings 3" w:hint="default"/>
      </w:rPr>
    </w:lvl>
    <w:lvl w:ilvl="3" w:tplc="537AE0EA" w:tentative="1">
      <w:start w:val="1"/>
      <w:numFmt w:val="bullet"/>
      <w:lvlText w:val=""/>
      <w:lvlJc w:val="left"/>
      <w:pPr>
        <w:tabs>
          <w:tab w:val="num" w:pos="2880"/>
        </w:tabs>
        <w:ind w:left="2880" w:hanging="360"/>
      </w:pPr>
      <w:rPr>
        <w:rFonts w:ascii="Wingdings 3" w:hAnsi="Wingdings 3" w:hint="default"/>
      </w:rPr>
    </w:lvl>
    <w:lvl w:ilvl="4" w:tplc="0DD2B206" w:tentative="1">
      <w:start w:val="1"/>
      <w:numFmt w:val="bullet"/>
      <w:lvlText w:val=""/>
      <w:lvlJc w:val="left"/>
      <w:pPr>
        <w:tabs>
          <w:tab w:val="num" w:pos="3600"/>
        </w:tabs>
        <w:ind w:left="3600" w:hanging="360"/>
      </w:pPr>
      <w:rPr>
        <w:rFonts w:ascii="Wingdings 3" w:hAnsi="Wingdings 3" w:hint="default"/>
      </w:rPr>
    </w:lvl>
    <w:lvl w:ilvl="5" w:tplc="3B2EA0D0" w:tentative="1">
      <w:start w:val="1"/>
      <w:numFmt w:val="bullet"/>
      <w:lvlText w:val=""/>
      <w:lvlJc w:val="left"/>
      <w:pPr>
        <w:tabs>
          <w:tab w:val="num" w:pos="4320"/>
        </w:tabs>
        <w:ind w:left="4320" w:hanging="360"/>
      </w:pPr>
      <w:rPr>
        <w:rFonts w:ascii="Wingdings 3" w:hAnsi="Wingdings 3" w:hint="default"/>
      </w:rPr>
    </w:lvl>
    <w:lvl w:ilvl="6" w:tplc="ED404EDE" w:tentative="1">
      <w:start w:val="1"/>
      <w:numFmt w:val="bullet"/>
      <w:lvlText w:val=""/>
      <w:lvlJc w:val="left"/>
      <w:pPr>
        <w:tabs>
          <w:tab w:val="num" w:pos="5040"/>
        </w:tabs>
        <w:ind w:left="5040" w:hanging="360"/>
      </w:pPr>
      <w:rPr>
        <w:rFonts w:ascii="Wingdings 3" w:hAnsi="Wingdings 3" w:hint="default"/>
      </w:rPr>
    </w:lvl>
    <w:lvl w:ilvl="7" w:tplc="06DA24D6" w:tentative="1">
      <w:start w:val="1"/>
      <w:numFmt w:val="bullet"/>
      <w:lvlText w:val=""/>
      <w:lvlJc w:val="left"/>
      <w:pPr>
        <w:tabs>
          <w:tab w:val="num" w:pos="5760"/>
        </w:tabs>
        <w:ind w:left="5760" w:hanging="360"/>
      </w:pPr>
      <w:rPr>
        <w:rFonts w:ascii="Wingdings 3" w:hAnsi="Wingdings 3" w:hint="default"/>
      </w:rPr>
    </w:lvl>
    <w:lvl w:ilvl="8" w:tplc="7784762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0E2C9E"/>
    <w:multiLevelType w:val="hybridMultilevel"/>
    <w:tmpl w:val="7D500C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14642"/>
    <w:multiLevelType w:val="hybridMultilevel"/>
    <w:tmpl w:val="49222AF6"/>
    <w:lvl w:ilvl="0" w:tplc="8A9E7254">
      <w:start w:val="1"/>
      <w:numFmt w:val="bullet"/>
      <w:lvlText w:val=""/>
      <w:lvlJc w:val="left"/>
      <w:pPr>
        <w:tabs>
          <w:tab w:val="num" w:pos="720"/>
        </w:tabs>
        <w:ind w:left="720" w:hanging="360"/>
      </w:pPr>
      <w:rPr>
        <w:rFonts w:ascii="Wingdings 3" w:hAnsi="Wingdings 3" w:hint="default"/>
      </w:rPr>
    </w:lvl>
    <w:lvl w:ilvl="1" w:tplc="9418E116" w:tentative="1">
      <w:start w:val="1"/>
      <w:numFmt w:val="bullet"/>
      <w:lvlText w:val=""/>
      <w:lvlJc w:val="left"/>
      <w:pPr>
        <w:tabs>
          <w:tab w:val="num" w:pos="1440"/>
        </w:tabs>
        <w:ind w:left="1440" w:hanging="360"/>
      </w:pPr>
      <w:rPr>
        <w:rFonts w:ascii="Wingdings 3" w:hAnsi="Wingdings 3" w:hint="default"/>
      </w:rPr>
    </w:lvl>
    <w:lvl w:ilvl="2" w:tplc="910AB8E8" w:tentative="1">
      <w:start w:val="1"/>
      <w:numFmt w:val="bullet"/>
      <w:lvlText w:val=""/>
      <w:lvlJc w:val="left"/>
      <w:pPr>
        <w:tabs>
          <w:tab w:val="num" w:pos="2160"/>
        </w:tabs>
        <w:ind w:left="2160" w:hanging="360"/>
      </w:pPr>
      <w:rPr>
        <w:rFonts w:ascii="Wingdings 3" w:hAnsi="Wingdings 3" w:hint="default"/>
      </w:rPr>
    </w:lvl>
    <w:lvl w:ilvl="3" w:tplc="2F30B7AA" w:tentative="1">
      <w:start w:val="1"/>
      <w:numFmt w:val="bullet"/>
      <w:lvlText w:val=""/>
      <w:lvlJc w:val="left"/>
      <w:pPr>
        <w:tabs>
          <w:tab w:val="num" w:pos="2880"/>
        </w:tabs>
        <w:ind w:left="2880" w:hanging="360"/>
      </w:pPr>
      <w:rPr>
        <w:rFonts w:ascii="Wingdings 3" w:hAnsi="Wingdings 3" w:hint="default"/>
      </w:rPr>
    </w:lvl>
    <w:lvl w:ilvl="4" w:tplc="6580574A" w:tentative="1">
      <w:start w:val="1"/>
      <w:numFmt w:val="bullet"/>
      <w:lvlText w:val=""/>
      <w:lvlJc w:val="left"/>
      <w:pPr>
        <w:tabs>
          <w:tab w:val="num" w:pos="3600"/>
        </w:tabs>
        <w:ind w:left="3600" w:hanging="360"/>
      </w:pPr>
      <w:rPr>
        <w:rFonts w:ascii="Wingdings 3" w:hAnsi="Wingdings 3" w:hint="default"/>
      </w:rPr>
    </w:lvl>
    <w:lvl w:ilvl="5" w:tplc="433835DC" w:tentative="1">
      <w:start w:val="1"/>
      <w:numFmt w:val="bullet"/>
      <w:lvlText w:val=""/>
      <w:lvlJc w:val="left"/>
      <w:pPr>
        <w:tabs>
          <w:tab w:val="num" w:pos="4320"/>
        </w:tabs>
        <w:ind w:left="4320" w:hanging="360"/>
      </w:pPr>
      <w:rPr>
        <w:rFonts w:ascii="Wingdings 3" w:hAnsi="Wingdings 3" w:hint="default"/>
      </w:rPr>
    </w:lvl>
    <w:lvl w:ilvl="6" w:tplc="BDB0B61E" w:tentative="1">
      <w:start w:val="1"/>
      <w:numFmt w:val="bullet"/>
      <w:lvlText w:val=""/>
      <w:lvlJc w:val="left"/>
      <w:pPr>
        <w:tabs>
          <w:tab w:val="num" w:pos="5040"/>
        </w:tabs>
        <w:ind w:left="5040" w:hanging="360"/>
      </w:pPr>
      <w:rPr>
        <w:rFonts w:ascii="Wingdings 3" w:hAnsi="Wingdings 3" w:hint="default"/>
      </w:rPr>
    </w:lvl>
    <w:lvl w:ilvl="7" w:tplc="0D7A6B56" w:tentative="1">
      <w:start w:val="1"/>
      <w:numFmt w:val="bullet"/>
      <w:lvlText w:val=""/>
      <w:lvlJc w:val="left"/>
      <w:pPr>
        <w:tabs>
          <w:tab w:val="num" w:pos="5760"/>
        </w:tabs>
        <w:ind w:left="5760" w:hanging="360"/>
      </w:pPr>
      <w:rPr>
        <w:rFonts w:ascii="Wingdings 3" w:hAnsi="Wingdings 3" w:hint="default"/>
      </w:rPr>
    </w:lvl>
    <w:lvl w:ilvl="8" w:tplc="44AE1C8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C3B4179"/>
    <w:multiLevelType w:val="hybridMultilevel"/>
    <w:tmpl w:val="11C2803E"/>
    <w:lvl w:ilvl="0" w:tplc="32E26E0C">
      <w:start w:val="1"/>
      <w:numFmt w:val="bullet"/>
      <w:lvlText w:val="◦"/>
      <w:lvlJc w:val="left"/>
      <w:pPr>
        <w:tabs>
          <w:tab w:val="num" w:pos="720"/>
        </w:tabs>
        <w:ind w:left="720" w:hanging="360"/>
      </w:pPr>
      <w:rPr>
        <w:rFonts w:ascii="Verdana" w:hAnsi="Verdana" w:hint="default"/>
      </w:rPr>
    </w:lvl>
    <w:lvl w:ilvl="1" w:tplc="1BA61B2E">
      <w:start w:val="1"/>
      <w:numFmt w:val="bullet"/>
      <w:lvlText w:val="◦"/>
      <w:lvlJc w:val="left"/>
      <w:pPr>
        <w:tabs>
          <w:tab w:val="num" w:pos="1440"/>
        </w:tabs>
        <w:ind w:left="1440" w:hanging="360"/>
      </w:pPr>
      <w:rPr>
        <w:rFonts w:ascii="Verdana" w:hAnsi="Verdana" w:hint="default"/>
      </w:rPr>
    </w:lvl>
    <w:lvl w:ilvl="2" w:tplc="11BA5AC6" w:tentative="1">
      <w:start w:val="1"/>
      <w:numFmt w:val="bullet"/>
      <w:lvlText w:val="◦"/>
      <w:lvlJc w:val="left"/>
      <w:pPr>
        <w:tabs>
          <w:tab w:val="num" w:pos="2160"/>
        </w:tabs>
        <w:ind w:left="2160" w:hanging="360"/>
      </w:pPr>
      <w:rPr>
        <w:rFonts w:ascii="Verdana" w:hAnsi="Verdana" w:hint="default"/>
      </w:rPr>
    </w:lvl>
    <w:lvl w:ilvl="3" w:tplc="CA8A9804" w:tentative="1">
      <w:start w:val="1"/>
      <w:numFmt w:val="bullet"/>
      <w:lvlText w:val="◦"/>
      <w:lvlJc w:val="left"/>
      <w:pPr>
        <w:tabs>
          <w:tab w:val="num" w:pos="2880"/>
        </w:tabs>
        <w:ind w:left="2880" w:hanging="360"/>
      </w:pPr>
      <w:rPr>
        <w:rFonts w:ascii="Verdana" w:hAnsi="Verdana" w:hint="default"/>
      </w:rPr>
    </w:lvl>
    <w:lvl w:ilvl="4" w:tplc="548E6464" w:tentative="1">
      <w:start w:val="1"/>
      <w:numFmt w:val="bullet"/>
      <w:lvlText w:val="◦"/>
      <w:lvlJc w:val="left"/>
      <w:pPr>
        <w:tabs>
          <w:tab w:val="num" w:pos="3600"/>
        </w:tabs>
        <w:ind w:left="3600" w:hanging="360"/>
      </w:pPr>
      <w:rPr>
        <w:rFonts w:ascii="Verdana" w:hAnsi="Verdana" w:hint="default"/>
      </w:rPr>
    </w:lvl>
    <w:lvl w:ilvl="5" w:tplc="E4FC24CA" w:tentative="1">
      <w:start w:val="1"/>
      <w:numFmt w:val="bullet"/>
      <w:lvlText w:val="◦"/>
      <w:lvlJc w:val="left"/>
      <w:pPr>
        <w:tabs>
          <w:tab w:val="num" w:pos="4320"/>
        </w:tabs>
        <w:ind w:left="4320" w:hanging="360"/>
      </w:pPr>
      <w:rPr>
        <w:rFonts w:ascii="Verdana" w:hAnsi="Verdana" w:hint="default"/>
      </w:rPr>
    </w:lvl>
    <w:lvl w:ilvl="6" w:tplc="D6EC9550" w:tentative="1">
      <w:start w:val="1"/>
      <w:numFmt w:val="bullet"/>
      <w:lvlText w:val="◦"/>
      <w:lvlJc w:val="left"/>
      <w:pPr>
        <w:tabs>
          <w:tab w:val="num" w:pos="5040"/>
        </w:tabs>
        <w:ind w:left="5040" w:hanging="360"/>
      </w:pPr>
      <w:rPr>
        <w:rFonts w:ascii="Verdana" w:hAnsi="Verdana" w:hint="default"/>
      </w:rPr>
    </w:lvl>
    <w:lvl w:ilvl="7" w:tplc="A8101194" w:tentative="1">
      <w:start w:val="1"/>
      <w:numFmt w:val="bullet"/>
      <w:lvlText w:val="◦"/>
      <w:lvlJc w:val="left"/>
      <w:pPr>
        <w:tabs>
          <w:tab w:val="num" w:pos="5760"/>
        </w:tabs>
        <w:ind w:left="5760" w:hanging="360"/>
      </w:pPr>
      <w:rPr>
        <w:rFonts w:ascii="Verdana" w:hAnsi="Verdana" w:hint="default"/>
      </w:rPr>
    </w:lvl>
    <w:lvl w:ilvl="8" w:tplc="C532A642"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B300691"/>
    <w:multiLevelType w:val="hybridMultilevel"/>
    <w:tmpl w:val="29B8DD4E"/>
    <w:lvl w:ilvl="0" w:tplc="BBF8C964">
      <w:start w:val="1"/>
      <w:numFmt w:val="bullet"/>
      <w:lvlText w:val="•"/>
      <w:lvlJc w:val="left"/>
      <w:pPr>
        <w:tabs>
          <w:tab w:val="num" w:pos="720"/>
        </w:tabs>
        <w:ind w:left="720" w:hanging="360"/>
      </w:pPr>
      <w:rPr>
        <w:rFonts w:ascii="Arial" w:hAnsi="Arial" w:hint="default"/>
      </w:rPr>
    </w:lvl>
    <w:lvl w:ilvl="1" w:tplc="7D488F84" w:tentative="1">
      <w:start w:val="1"/>
      <w:numFmt w:val="bullet"/>
      <w:lvlText w:val="•"/>
      <w:lvlJc w:val="left"/>
      <w:pPr>
        <w:tabs>
          <w:tab w:val="num" w:pos="1440"/>
        </w:tabs>
        <w:ind w:left="1440" w:hanging="360"/>
      </w:pPr>
      <w:rPr>
        <w:rFonts w:ascii="Arial" w:hAnsi="Arial" w:hint="default"/>
      </w:rPr>
    </w:lvl>
    <w:lvl w:ilvl="2" w:tplc="3E0016D8" w:tentative="1">
      <w:start w:val="1"/>
      <w:numFmt w:val="bullet"/>
      <w:lvlText w:val="•"/>
      <w:lvlJc w:val="left"/>
      <w:pPr>
        <w:tabs>
          <w:tab w:val="num" w:pos="2160"/>
        </w:tabs>
        <w:ind w:left="2160" w:hanging="360"/>
      </w:pPr>
      <w:rPr>
        <w:rFonts w:ascii="Arial" w:hAnsi="Arial" w:hint="default"/>
      </w:rPr>
    </w:lvl>
    <w:lvl w:ilvl="3" w:tplc="AEDA53FA" w:tentative="1">
      <w:start w:val="1"/>
      <w:numFmt w:val="bullet"/>
      <w:lvlText w:val="•"/>
      <w:lvlJc w:val="left"/>
      <w:pPr>
        <w:tabs>
          <w:tab w:val="num" w:pos="2880"/>
        </w:tabs>
        <w:ind w:left="2880" w:hanging="360"/>
      </w:pPr>
      <w:rPr>
        <w:rFonts w:ascii="Arial" w:hAnsi="Arial" w:hint="default"/>
      </w:rPr>
    </w:lvl>
    <w:lvl w:ilvl="4" w:tplc="22269242" w:tentative="1">
      <w:start w:val="1"/>
      <w:numFmt w:val="bullet"/>
      <w:lvlText w:val="•"/>
      <w:lvlJc w:val="left"/>
      <w:pPr>
        <w:tabs>
          <w:tab w:val="num" w:pos="3600"/>
        </w:tabs>
        <w:ind w:left="3600" w:hanging="360"/>
      </w:pPr>
      <w:rPr>
        <w:rFonts w:ascii="Arial" w:hAnsi="Arial" w:hint="default"/>
      </w:rPr>
    </w:lvl>
    <w:lvl w:ilvl="5" w:tplc="73CCC57E" w:tentative="1">
      <w:start w:val="1"/>
      <w:numFmt w:val="bullet"/>
      <w:lvlText w:val="•"/>
      <w:lvlJc w:val="left"/>
      <w:pPr>
        <w:tabs>
          <w:tab w:val="num" w:pos="4320"/>
        </w:tabs>
        <w:ind w:left="4320" w:hanging="360"/>
      </w:pPr>
      <w:rPr>
        <w:rFonts w:ascii="Arial" w:hAnsi="Arial" w:hint="default"/>
      </w:rPr>
    </w:lvl>
    <w:lvl w:ilvl="6" w:tplc="2C18135C" w:tentative="1">
      <w:start w:val="1"/>
      <w:numFmt w:val="bullet"/>
      <w:lvlText w:val="•"/>
      <w:lvlJc w:val="left"/>
      <w:pPr>
        <w:tabs>
          <w:tab w:val="num" w:pos="5040"/>
        </w:tabs>
        <w:ind w:left="5040" w:hanging="360"/>
      </w:pPr>
      <w:rPr>
        <w:rFonts w:ascii="Arial" w:hAnsi="Arial" w:hint="default"/>
      </w:rPr>
    </w:lvl>
    <w:lvl w:ilvl="7" w:tplc="FCAAAECA" w:tentative="1">
      <w:start w:val="1"/>
      <w:numFmt w:val="bullet"/>
      <w:lvlText w:val="•"/>
      <w:lvlJc w:val="left"/>
      <w:pPr>
        <w:tabs>
          <w:tab w:val="num" w:pos="5760"/>
        </w:tabs>
        <w:ind w:left="5760" w:hanging="360"/>
      </w:pPr>
      <w:rPr>
        <w:rFonts w:ascii="Arial" w:hAnsi="Arial" w:hint="default"/>
      </w:rPr>
    </w:lvl>
    <w:lvl w:ilvl="8" w:tplc="1F50C4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57209"/>
    <w:multiLevelType w:val="hybridMultilevel"/>
    <w:tmpl w:val="4C84B610"/>
    <w:lvl w:ilvl="0" w:tplc="27765940">
      <w:start w:val="1"/>
      <w:numFmt w:val="decimal"/>
      <w:lvlText w:val="%1."/>
      <w:lvlJc w:val="left"/>
      <w:pPr>
        <w:tabs>
          <w:tab w:val="num" w:pos="720"/>
        </w:tabs>
        <w:ind w:left="720" w:hanging="360"/>
      </w:pPr>
    </w:lvl>
    <w:lvl w:ilvl="1" w:tplc="7D1AD020" w:tentative="1">
      <w:start w:val="1"/>
      <w:numFmt w:val="decimal"/>
      <w:lvlText w:val="%2."/>
      <w:lvlJc w:val="left"/>
      <w:pPr>
        <w:tabs>
          <w:tab w:val="num" w:pos="1440"/>
        </w:tabs>
        <w:ind w:left="1440" w:hanging="360"/>
      </w:pPr>
    </w:lvl>
    <w:lvl w:ilvl="2" w:tplc="0E787032" w:tentative="1">
      <w:start w:val="1"/>
      <w:numFmt w:val="decimal"/>
      <w:lvlText w:val="%3."/>
      <w:lvlJc w:val="left"/>
      <w:pPr>
        <w:tabs>
          <w:tab w:val="num" w:pos="2160"/>
        </w:tabs>
        <w:ind w:left="2160" w:hanging="360"/>
      </w:pPr>
    </w:lvl>
    <w:lvl w:ilvl="3" w:tplc="CC8E0978" w:tentative="1">
      <w:start w:val="1"/>
      <w:numFmt w:val="decimal"/>
      <w:lvlText w:val="%4."/>
      <w:lvlJc w:val="left"/>
      <w:pPr>
        <w:tabs>
          <w:tab w:val="num" w:pos="2880"/>
        </w:tabs>
        <w:ind w:left="2880" w:hanging="360"/>
      </w:pPr>
    </w:lvl>
    <w:lvl w:ilvl="4" w:tplc="831A15B8" w:tentative="1">
      <w:start w:val="1"/>
      <w:numFmt w:val="decimal"/>
      <w:lvlText w:val="%5."/>
      <w:lvlJc w:val="left"/>
      <w:pPr>
        <w:tabs>
          <w:tab w:val="num" w:pos="3600"/>
        </w:tabs>
        <w:ind w:left="3600" w:hanging="360"/>
      </w:pPr>
    </w:lvl>
    <w:lvl w:ilvl="5" w:tplc="99FE27E4" w:tentative="1">
      <w:start w:val="1"/>
      <w:numFmt w:val="decimal"/>
      <w:lvlText w:val="%6."/>
      <w:lvlJc w:val="left"/>
      <w:pPr>
        <w:tabs>
          <w:tab w:val="num" w:pos="4320"/>
        </w:tabs>
        <w:ind w:left="4320" w:hanging="360"/>
      </w:pPr>
    </w:lvl>
    <w:lvl w:ilvl="6" w:tplc="D09CA6DC" w:tentative="1">
      <w:start w:val="1"/>
      <w:numFmt w:val="decimal"/>
      <w:lvlText w:val="%7."/>
      <w:lvlJc w:val="left"/>
      <w:pPr>
        <w:tabs>
          <w:tab w:val="num" w:pos="5040"/>
        </w:tabs>
        <w:ind w:left="5040" w:hanging="360"/>
      </w:pPr>
    </w:lvl>
    <w:lvl w:ilvl="7" w:tplc="D2D4C8D2" w:tentative="1">
      <w:start w:val="1"/>
      <w:numFmt w:val="decimal"/>
      <w:lvlText w:val="%8."/>
      <w:lvlJc w:val="left"/>
      <w:pPr>
        <w:tabs>
          <w:tab w:val="num" w:pos="5760"/>
        </w:tabs>
        <w:ind w:left="5760" w:hanging="360"/>
      </w:pPr>
    </w:lvl>
    <w:lvl w:ilvl="8" w:tplc="C8C60D44" w:tentative="1">
      <w:start w:val="1"/>
      <w:numFmt w:val="decimal"/>
      <w:lvlText w:val="%9."/>
      <w:lvlJc w:val="left"/>
      <w:pPr>
        <w:tabs>
          <w:tab w:val="num" w:pos="6480"/>
        </w:tabs>
        <w:ind w:left="6480" w:hanging="360"/>
      </w:pPr>
    </w:lvl>
  </w:abstractNum>
  <w:abstractNum w:abstractNumId="11" w15:restartNumberingAfterBreak="0">
    <w:nsid w:val="32E825FB"/>
    <w:multiLevelType w:val="hybridMultilevel"/>
    <w:tmpl w:val="B3BE0E68"/>
    <w:lvl w:ilvl="0" w:tplc="8DA21408">
      <w:start w:val="4"/>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0044B"/>
    <w:multiLevelType w:val="hybridMultilevel"/>
    <w:tmpl w:val="B1FCC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07292"/>
    <w:multiLevelType w:val="hybridMultilevel"/>
    <w:tmpl w:val="48DC985E"/>
    <w:lvl w:ilvl="0" w:tplc="EABE3016">
      <w:start w:val="1"/>
      <w:numFmt w:val="decimal"/>
      <w:lvlText w:val="%1."/>
      <w:lvlJc w:val="left"/>
      <w:pPr>
        <w:tabs>
          <w:tab w:val="num" w:pos="720"/>
        </w:tabs>
        <w:ind w:left="720" w:hanging="360"/>
      </w:pPr>
    </w:lvl>
    <w:lvl w:ilvl="1" w:tplc="1C3A4DE4" w:tentative="1">
      <w:start w:val="1"/>
      <w:numFmt w:val="decimal"/>
      <w:lvlText w:val="%2."/>
      <w:lvlJc w:val="left"/>
      <w:pPr>
        <w:tabs>
          <w:tab w:val="num" w:pos="1440"/>
        </w:tabs>
        <w:ind w:left="1440" w:hanging="360"/>
      </w:pPr>
    </w:lvl>
    <w:lvl w:ilvl="2" w:tplc="93663BA2" w:tentative="1">
      <w:start w:val="1"/>
      <w:numFmt w:val="decimal"/>
      <w:lvlText w:val="%3."/>
      <w:lvlJc w:val="left"/>
      <w:pPr>
        <w:tabs>
          <w:tab w:val="num" w:pos="2160"/>
        </w:tabs>
        <w:ind w:left="2160" w:hanging="360"/>
      </w:pPr>
    </w:lvl>
    <w:lvl w:ilvl="3" w:tplc="26E8DF28">
      <w:start w:val="1"/>
      <w:numFmt w:val="decimal"/>
      <w:lvlText w:val="%4."/>
      <w:lvlJc w:val="left"/>
      <w:pPr>
        <w:tabs>
          <w:tab w:val="num" w:pos="2880"/>
        </w:tabs>
        <w:ind w:left="2880" w:hanging="360"/>
      </w:pPr>
    </w:lvl>
    <w:lvl w:ilvl="4" w:tplc="8390D4BE" w:tentative="1">
      <w:start w:val="1"/>
      <w:numFmt w:val="decimal"/>
      <w:lvlText w:val="%5."/>
      <w:lvlJc w:val="left"/>
      <w:pPr>
        <w:tabs>
          <w:tab w:val="num" w:pos="3600"/>
        </w:tabs>
        <w:ind w:left="3600" w:hanging="360"/>
      </w:pPr>
    </w:lvl>
    <w:lvl w:ilvl="5" w:tplc="053C0E54" w:tentative="1">
      <w:start w:val="1"/>
      <w:numFmt w:val="decimal"/>
      <w:lvlText w:val="%6."/>
      <w:lvlJc w:val="left"/>
      <w:pPr>
        <w:tabs>
          <w:tab w:val="num" w:pos="4320"/>
        </w:tabs>
        <w:ind w:left="4320" w:hanging="360"/>
      </w:pPr>
    </w:lvl>
    <w:lvl w:ilvl="6" w:tplc="FAC6040C" w:tentative="1">
      <w:start w:val="1"/>
      <w:numFmt w:val="decimal"/>
      <w:lvlText w:val="%7."/>
      <w:lvlJc w:val="left"/>
      <w:pPr>
        <w:tabs>
          <w:tab w:val="num" w:pos="5040"/>
        </w:tabs>
        <w:ind w:left="5040" w:hanging="360"/>
      </w:pPr>
    </w:lvl>
    <w:lvl w:ilvl="7" w:tplc="C32E6594" w:tentative="1">
      <w:start w:val="1"/>
      <w:numFmt w:val="decimal"/>
      <w:lvlText w:val="%8."/>
      <w:lvlJc w:val="left"/>
      <w:pPr>
        <w:tabs>
          <w:tab w:val="num" w:pos="5760"/>
        </w:tabs>
        <w:ind w:left="5760" w:hanging="360"/>
      </w:pPr>
    </w:lvl>
    <w:lvl w:ilvl="8" w:tplc="4D38F436" w:tentative="1">
      <w:start w:val="1"/>
      <w:numFmt w:val="decimal"/>
      <w:lvlText w:val="%9."/>
      <w:lvlJc w:val="left"/>
      <w:pPr>
        <w:tabs>
          <w:tab w:val="num" w:pos="6480"/>
        </w:tabs>
        <w:ind w:left="6480" w:hanging="360"/>
      </w:pPr>
    </w:lvl>
  </w:abstractNum>
  <w:abstractNum w:abstractNumId="14" w15:restartNumberingAfterBreak="0">
    <w:nsid w:val="34E56E8C"/>
    <w:multiLevelType w:val="hybridMultilevel"/>
    <w:tmpl w:val="62389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45041"/>
    <w:multiLevelType w:val="hybridMultilevel"/>
    <w:tmpl w:val="195C4348"/>
    <w:lvl w:ilvl="0" w:tplc="A4ACE050">
      <w:start w:val="1"/>
      <w:numFmt w:val="bullet"/>
      <w:lvlText w:val=""/>
      <w:lvlJc w:val="left"/>
      <w:pPr>
        <w:tabs>
          <w:tab w:val="num" w:pos="720"/>
        </w:tabs>
        <w:ind w:left="720" w:hanging="360"/>
      </w:pPr>
      <w:rPr>
        <w:rFonts w:ascii="Symbol" w:hAnsi="Symbol" w:hint="default"/>
      </w:rPr>
    </w:lvl>
    <w:lvl w:ilvl="1" w:tplc="1DC454FA" w:tentative="1">
      <w:start w:val="1"/>
      <w:numFmt w:val="bullet"/>
      <w:lvlText w:val=""/>
      <w:lvlJc w:val="left"/>
      <w:pPr>
        <w:tabs>
          <w:tab w:val="num" w:pos="1440"/>
        </w:tabs>
        <w:ind w:left="1440" w:hanging="360"/>
      </w:pPr>
      <w:rPr>
        <w:rFonts w:ascii="Symbol" w:hAnsi="Symbol" w:hint="default"/>
      </w:rPr>
    </w:lvl>
    <w:lvl w:ilvl="2" w:tplc="8746F0C8" w:tentative="1">
      <w:start w:val="1"/>
      <w:numFmt w:val="bullet"/>
      <w:lvlText w:val=""/>
      <w:lvlJc w:val="left"/>
      <w:pPr>
        <w:tabs>
          <w:tab w:val="num" w:pos="2160"/>
        </w:tabs>
        <w:ind w:left="2160" w:hanging="360"/>
      </w:pPr>
      <w:rPr>
        <w:rFonts w:ascii="Symbol" w:hAnsi="Symbol" w:hint="default"/>
      </w:rPr>
    </w:lvl>
    <w:lvl w:ilvl="3" w:tplc="B95EDF0A" w:tentative="1">
      <w:start w:val="1"/>
      <w:numFmt w:val="bullet"/>
      <w:lvlText w:val=""/>
      <w:lvlJc w:val="left"/>
      <w:pPr>
        <w:tabs>
          <w:tab w:val="num" w:pos="2880"/>
        </w:tabs>
        <w:ind w:left="2880" w:hanging="360"/>
      </w:pPr>
      <w:rPr>
        <w:rFonts w:ascii="Symbol" w:hAnsi="Symbol" w:hint="default"/>
      </w:rPr>
    </w:lvl>
    <w:lvl w:ilvl="4" w:tplc="1B422832" w:tentative="1">
      <w:start w:val="1"/>
      <w:numFmt w:val="bullet"/>
      <w:lvlText w:val=""/>
      <w:lvlJc w:val="left"/>
      <w:pPr>
        <w:tabs>
          <w:tab w:val="num" w:pos="3600"/>
        </w:tabs>
        <w:ind w:left="3600" w:hanging="360"/>
      </w:pPr>
      <w:rPr>
        <w:rFonts w:ascii="Symbol" w:hAnsi="Symbol" w:hint="default"/>
      </w:rPr>
    </w:lvl>
    <w:lvl w:ilvl="5" w:tplc="52A2AA2E" w:tentative="1">
      <w:start w:val="1"/>
      <w:numFmt w:val="bullet"/>
      <w:lvlText w:val=""/>
      <w:lvlJc w:val="left"/>
      <w:pPr>
        <w:tabs>
          <w:tab w:val="num" w:pos="4320"/>
        </w:tabs>
        <w:ind w:left="4320" w:hanging="360"/>
      </w:pPr>
      <w:rPr>
        <w:rFonts w:ascii="Symbol" w:hAnsi="Symbol" w:hint="default"/>
      </w:rPr>
    </w:lvl>
    <w:lvl w:ilvl="6" w:tplc="2814D49E" w:tentative="1">
      <w:start w:val="1"/>
      <w:numFmt w:val="bullet"/>
      <w:lvlText w:val=""/>
      <w:lvlJc w:val="left"/>
      <w:pPr>
        <w:tabs>
          <w:tab w:val="num" w:pos="5040"/>
        </w:tabs>
        <w:ind w:left="5040" w:hanging="360"/>
      </w:pPr>
      <w:rPr>
        <w:rFonts w:ascii="Symbol" w:hAnsi="Symbol" w:hint="default"/>
      </w:rPr>
    </w:lvl>
    <w:lvl w:ilvl="7" w:tplc="6BE6DEEC" w:tentative="1">
      <w:start w:val="1"/>
      <w:numFmt w:val="bullet"/>
      <w:lvlText w:val=""/>
      <w:lvlJc w:val="left"/>
      <w:pPr>
        <w:tabs>
          <w:tab w:val="num" w:pos="5760"/>
        </w:tabs>
        <w:ind w:left="5760" w:hanging="360"/>
      </w:pPr>
      <w:rPr>
        <w:rFonts w:ascii="Symbol" w:hAnsi="Symbol" w:hint="default"/>
      </w:rPr>
    </w:lvl>
    <w:lvl w:ilvl="8" w:tplc="824C20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553F20"/>
    <w:multiLevelType w:val="hybridMultilevel"/>
    <w:tmpl w:val="E544F8E6"/>
    <w:lvl w:ilvl="0" w:tplc="2E967690">
      <w:start w:val="1"/>
      <w:numFmt w:val="bullet"/>
      <w:lvlText w:val=""/>
      <w:lvlJc w:val="left"/>
      <w:pPr>
        <w:tabs>
          <w:tab w:val="num" w:pos="720"/>
        </w:tabs>
        <w:ind w:left="720" w:hanging="360"/>
      </w:pPr>
      <w:rPr>
        <w:rFonts w:ascii="Wingdings 3" w:hAnsi="Wingdings 3" w:hint="default"/>
      </w:rPr>
    </w:lvl>
    <w:lvl w:ilvl="1" w:tplc="EE48CB26" w:tentative="1">
      <w:start w:val="1"/>
      <w:numFmt w:val="bullet"/>
      <w:lvlText w:val=""/>
      <w:lvlJc w:val="left"/>
      <w:pPr>
        <w:tabs>
          <w:tab w:val="num" w:pos="1440"/>
        </w:tabs>
        <w:ind w:left="1440" w:hanging="360"/>
      </w:pPr>
      <w:rPr>
        <w:rFonts w:ascii="Wingdings 3" w:hAnsi="Wingdings 3" w:hint="default"/>
      </w:rPr>
    </w:lvl>
    <w:lvl w:ilvl="2" w:tplc="2D50BFE6" w:tentative="1">
      <w:start w:val="1"/>
      <w:numFmt w:val="bullet"/>
      <w:lvlText w:val=""/>
      <w:lvlJc w:val="left"/>
      <w:pPr>
        <w:tabs>
          <w:tab w:val="num" w:pos="2160"/>
        </w:tabs>
        <w:ind w:left="2160" w:hanging="360"/>
      </w:pPr>
      <w:rPr>
        <w:rFonts w:ascii="Wingdings 3" w:hAnsi="Wingdings 3" w:hint="default"/>
      </w:rPr>
    </w:lvl>
    <w:lvl w:ilvl="3" w:tplc="9132B238" w:tentative="1">
      <w:start w:val="1"/>
      <w:numFmt w:val="bullet"/>
      <w:lvlText w:val=""/>
      <w:lvlJc w:val="left"/>
      <w:pPr>
        <w:tabs>
          <w:tab w:val="num" w:pos="2880"/>
        </w:tabs>
        <w:ind w:left="2880" w:hanging="360"/>
      </w:pPr>
      <w:rPr>
        <w:rFonts w:ascii="Wingdings 3" w:hAnsi="Wingdings 3" w:hint="default"/>
      </w:rPr>
    </w:lvl>
    <w:lvl w:ilvl="4" w:tplc="907422E4" w:tentative="1">
      <w:start w:val="1"/>
      <w:numFmt w:val="bullet"/>
      <w:lvlText w:val=""/>
      <w:lvlJc w:val="left"/>
      <w:pPr>
        <w:tabs>
          <w:tab w:val="num" w:pos="3600"/>
        </w:tabs>
        <w:ind w:left="3600" w:hanging="360"/>
      </w:pPr>
      <w:rPr>
        <w:rFonts w:ascii="Wingdings 3" w:hAnsi="Wingdings 3" w:hint="default"/>
      </w:rPr>
    </w:lvl>
    <w:lvl w:ilvl="5" w:tplc="FAFC3EB8" w:tentative="1">
      <w:start w:val="1"/>
      <w:numFmt w:val="bullet"/>
      <w:lvlText w:val=""/>
      <w:lvlJc w:val="left"/>
      <w:pPr>
        <w:tabs>
          <w:tab w:val="num" w:pos="4320"/>
        </w:tabs>
        <w:ind w:left="4320" w:hanging="360"/>
      </w:pPr>
      <w:rPr>
        <w:rFonts w:ascii="Wingdings 3" w:hAnsi="Wingdings 3" w:hint="default"/>
      </w:rPr>
    </w:lvl>
    <w:lvl w:ilvl="6" w:tplc="A276F2B8" w:tentative="1">
      <w:start w:val="1"/>
      <w:numFmt w:val="bullet"/>
      <w:lvlText w:val=""/>
      <w:lvlJc w:val="left"/>
      <w:pPr>
        <w:tabs>
          <w:tab w:val="num" w:pos="5040"/>
        </w:tabs>
        <w:ind w:left="5040" w:hanging="360"/>
      </w:pPr>
      <w:rPr>
        <w:rFonts w:ascii="Wingdings 3" w:hAnsi="Wingdings 3" w:hint="default"/>
      </w:rPr>
    </w:lvl>
    <w:lvl w:ilvl="7" w:tplc="2A86B758" w:tentative="1">
      <w:start w:val="1"/>
      <w:numFmt w:val="bullet"/>
      <w:lvlText w:val=""/>
      <w:lvlJc w:val="left"/>
      <w:pPr>
        <w:tabs>
          <w:tab w:val="num" w:pos="5760"/>
        </w:tabs>
        <w:ind w:left="5760" w:hanging="360"/>
      </w:pPr>
      <w:rPr>
        <w:rFonts w:ascii="Wingdings 3" w:hAnsi="Wingdings 3" w:hint="default"/>
      </w:rPr>
    </w:lvl>
    <w:lvl w:ilvl="8" w:tplc="4670886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CB82DA0"/>
    <w:multiLevelType w:val="hybridMultilevel"/>
    <w:tmpl w:val="05969ADA"/>
    <w:lvl w:ilvl="0" w:tplc="15C22130">
      <w:start w:val="1"/>
      <w:numFmt w:val="bullet"/>
      <w:lvlText w:val="•"/>
      <w:lvlJc w:val="left"/>
      <w:pPr>
        <w:tabs>
          <w:tab w:val="num" w:pos="720"/>
        </w:tabs>
        <w:ind w:left="720" w:hanging="360"/>
      </w:pPr>
      <w:rPr>
        <w:rFonts w:ascii="Arial" w:hAnsi="Arial" w:hint="default"/>
      </w:rPr>
    </w:lvl>
    <w:lvl w:ilvl="1" w:tplc="A0BA6F26">
      <w:numFmt w:val="bullet"/>
      <w:lvlText w:val="•"/>
      <w:lvlJc w:val="left"/>
      <w:pPr>
        <w:tabs>
          <w:tab w:val="num" w:pos="1440"/>
        </w:tabs>
        <w:ind w:left="1440" w:hanging="360"/>
      </w:pPr>
      <w:rPr>
        <w:rFonts w:ascii="Arial" w:hAnsi="Arial" w:hint="default"/>
      </w:rPr>
    </w:lvl>
    <w:lvl w:ilvl="2" w:tplc="616A79F8" w:tentative="1">
      <w:start w:val="1"/>
      <w:numFmt w:val="bullet"/>
      <w:lvlText w:val="•"/>
      <w:lvlJc w:val="left"/>
      <w:pPr>
        <w:tabs>
          <w:tab w:val="num" w:pos="2160"/>
        </w:tabs>
        <w:ind w:left="2160" w:hanging="360"/>
      </w:pPr>
      <w:rPr>
        <w:rFonts w:ascii="Arial" w:hAnsi="Arial" w:hint="default"/>
      </w:rPr>
    </w:lvl>
    <w:lvl w:ilvl="3" w:tplc="BDD4F8A4" w:tentative="1">
      <w:start w:val="1"/>
      <w:numFmt w:val="bullet"/>
      <w:lvlText w:val="•"/>
      <w:lvlJc w:val="left"/>
      <w:pPr>
        <w:tabs>
          <w:tab w:val="num" w:pos="2880"/>
        </w:tabs>
        <w:ind w:left="2880" w:hanging="360"/>
      </w:pPr>
      <w:rPr>
        <w:rFonts w:ascii="Arial" w:hAnsi="Arial" w:hint="default"/>
      </w:rPr>
    </w:lvl>
    <w:lvl w:ilvl="4" w:tplc="3E36EF8E" w:tentative="1">
      <w:start w:val="1"/>
      <w:numFmt w:val="bullet"/>
      <w:lvlText w:val="•"/>
      <w:lvlJc w:val="left"/>
      <w:pPr>
        <w:tabs>
          <w:tab w:val="num" w:pos="3600"/>
        </w:tabs>
        <w:ind w:left="3600" w:hanging="360"/>
      </w:pPr>
      <w:rPr>
        <w:rFonts w:ascii="Arial" w:hAnsi="Arial" w:hint="default"/>
      </w:rPr>
    </w:lvl>
    <w:lvl w:ilvl="5" w:tplc="DAA484DC" w:tentative="1">
      <w:start w:val="1"/>
      <w:numFmt w:val="bullet"/>
      <w:lvlText w:val="•"/>
      <w:lvlJc w:val="left"/>
      <w:pPr>
        <w:tabs>
          <w:tab w:val="num" w:pos="4320"/>
        </w:tabs>
        <w:ind w:left="4320" w:hanging="360"/>
      </w:pPr>
      <w:rPr>
        <w:rFonts w:ascii="Arial" w:hAnsi="Arial" w:hint="default"/>
      </w:rPr>
    </w:lvl>
    <w:lvl w:ilvl="6" w:tplc="4A783656" w:tentative="1">
      <w:start w:val="1"/>
      <w:numFmt w:val="bullet"/>
      <w:lvlText w:val="•"/>
      <w:lvlJc w:val="left"/>
      <w:pPr>
        <w:tabs>
          <w:tab w:val="num" w:pos="5040"/>
        </w:tabs>
        <w:ind w:left="5040" w:hanging="360"/>
      </w:pPr>
      <w:rPr>
        <w:rFonts w:ascii="Arial" w:hAnsi="Arial" w:hint="default"/>
      </w:rPr>
    </w:lvl>
    <w:lvl w:ilvl="7" w:tplc="D2A23EAE" w:tentative="1">
      <w:start w:val="1"/>
      <w:numFmt w:val="bullet"/>
      <w:lvlText w:val="•"/>
      <w:lvlJc w:val="left"/>
      <w:pPr>
        <w:tabs>
          <w:tab w:val="num" w:pos="5760"/>
        </w:tabs>
        <w:ind w:left="5760" w:hanging="360"/>
      </w:pPr>
      <w:rPr>
        <w:rFonts w:ascii="Arial" w:hAnsi="Arial" w:hint="default"/>
      </w:rPr>
    </w:lvl>
    <w:lvl w:ilvl="8" w:tplc="0A3878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E0174B"/>
    <w:multiLevelType w:val="hybridMultilevel"/>
    <w:tmpl w:val="2B12DF46"/>
    <w:lvl w:ilvl="0" w:tplc="E520BE18">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21118"/>
    <w:multiLevelType w:val="hybridMultilevel"/>
    <w:tmpl w:val="0186E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227CC3"/>
    <w:multiLevelType w:val="hybridMultilevel"/>
    <w:tmpl w:val="23F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273D"/>
    <w:multiLevelType w:val="hybridMultilevel"/>
    <w:tmpl w:val="B7A4C4BC"/>
    <w:lvl w:ilvl="0" w:tplc="A0C07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97F99"/>
    <w:multiLevelType w:val="hybridMultilevel"/>
    <w:tmpl w:val="CF1CE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26F6B"/>
    <w:multiLevelType w:val="hybridMultilevel"/>
    <w:tmpl w:val="4A7CD098"/>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46293"/>
    <w:multiLevelType w:val="hybridMultilevel"/>
    <w:tmpl w:val="E538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921DF"/>
    <w:multiLevelType w:val="hybridMultilevel"/>
    <w:tmpl w:val="693C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F5195"/>
    <w:multiLevelType w:val="hybridMultilevel"/>
    <w:tmpl w:val="3492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F422B"/>
    <w:multiLevelType w:val="hybridMultilevel"/>
    <w:tmpl w:val="52DA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C6F79"/>
    <w:multiLevelType w:val="hybridMultilevel"/>
    <w:tmpl w:val="92D81042"/>
    <w:lvl w:ilvl="0" w:tplc="687A8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F3977"/>
    <w:multiLevelType w:val="hybridMultilevel"/>
    <w:tmpl w:val="6D746F3A"/>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B746D"/>
    <w:multiLevelType w:val="hybridMultilevel"/>
    <w:tmpl w:val="B2842044"/>
    <w:lvl w:ilvl="0" w:tplc="A0323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A1CC2"/>
    <w:multiLevelType w:val="hybridMultilevel"/>
    <w:tmpl w:val="0B366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0F572D"/>
    <w:multiLevelType w:val="hybridMultilevel"/>
    <w:tmpl w:val="29A615D6"/>
    <w:lvl w:ilvl="0" w:tplc="24C4FD82">
      <w:start w:val="1"/>
      <w:numFmt w:val="bullet"/>
      <w:lvlText w:val="•"/>
      <w:lvlJc w:val="left"/>
      <w:pPr>
        <w:tabs>
          <w:tab w:val="num" w:pos="720"/>
        </w:tabs>
        <w:ind w:left="720" w:hanging="360"/>
      </w:pPr>
      <w:rPr>
        <w:rFonts w:ascii="Arial" w:hAnsi="Arial" w:hint="default"/>
      </w:rPr>
    </w:lvl>
    <w:lvl w:ilvl="1" w:tplc="00B68846" w:tentative="1">
      <w:start w:val="1"/>
      <w:numFmt w:val="bullet"/>
      <w:lvlText w:val="•"/>
      <w:lvlJc w:val="left"/>
      <w:pPr>
        <w:tabs>
          <w:tab w:val="num" w:pos="1440"/>
        </w:tabs>
        <w:ind w:left="1440" w:hanging="360"/>
      </w:pPr>
      <w:rPr>
        <w:rFonts w:ascii="Arial" w:hAnsi="Arial" w:hint="default"/>
      </w:rPr>
    </w:lvl>
    <w:lvl w:ilvl="2" w:tplc="625CEABC" w:tentative="1">
      <w:start w:val="1"/>
      <w:numFmt w:val="bullet"/>
      <w:lvlText w:val="•"/>
      <w:lvlJc w:val="left"/>
      <w:pPr>
        <w:tabs>
          <w:tab w:val="num" w:pos="2160"/>
        </w:tabs>
        <w:ind w:left="2160" w:hanging="360"/>
      </w:pPr>
      <w:rPr>
        <w:rFonts w:ascii="Arial" w:hAnsi="Arial" w:hint="default"/>
      </w:rPr>
    </w:lvl>
    <w:lvl w:ilvl="3" w:tplc="F1D2BE94" w:tentative="1">
      <w:start w:val="1"/>
      <w:numFmt w:val="bullet"/>
      <w:lvlText w:val="•"/>
      <w:lvlJc w:val="left"/>
      <w:pPr>
        <w:tabs>
          <w:tab w:val="num" w:pos="2880"/>
        </w:tabs>
        <w:ind w:left="2880" w:hanging="360"/>
      </w:pPr>
      <w:rPr>
        <w:rFonts w:ascii="Arial" w:hAnsi="Arial" w:hint="default"/>
      </w:rPr>
    </w:lvl>
    <w:lvl w:ilvl="4" w:tplc="CF22C828" w:tentative="1">
      <w:start w:val="1"/>
      <w:numFmt w:val="bullet"/>
      <w:lvlText w:val="•"/>
      <w:lvlJc w:val="left"/>
      <w:pPr>
        <w:tabs>
          <w:tab w:val="num" w:pos="3600"/>
        </w:tabs>
        <w:ind w:left="3600" w:hanging="360"/>
      </w:pPr>
      <w:rPr>
        <w:rFonts w:ascii="Arial" w:hAnsi="Arial" w:hint="default"/>
      </w:rPr>
    </w:lvl>
    <w:lvl w:ilvl="5" w:tplc="5CD26E82" w:tentative="1">
      <w:start w:val="1"/>
      <w:numFmt w:val="bullet"/>
      <w:lvlText w:val="•"/>
      <w:lvlJc w:val="left"/>
      <w:pPr>
        <w:tabs>
          <w:tab w:val="num" w:pos="4320"/>
        </w:tabs>
        <w:ind w:left="4320" w:hanging="360"/>
      </w:pPr>
      <w:rPr>
        <w:rFonts w:ascii="Arial" w:hAnsi="Arial" w:hint="default"/>
      </w:rPr>
    </w:lvl>
    <w:lvl w:ilvl="6" w:tplc="0E148F3E" w:tentative="1">
      <w:start w:val="1"/>
      <w:numFmt w:val="bullet"/>
      <w:lvlText w:val="•"/>
      <w:lvlJc w:val="left"/>
      <w:pPr>
        <w:tabs>
          <w:tab w:val="num" w:pos="5040"/>
        </w:tabs>
        <w:ind w:left="5040" w:hanging="360"/>
      </w:pPr>
      <w:rPr>
        <w:rFonts w:ascii="Arial" w:hAnsi="Arial" w:hint="default"/>
      </w:rPr>
    </w:lvl>
    <w:lvl w:ilvl="7" w:tplc="D702EEBE" w:tentative="1">
      <w:start w:val="1"/>
      <w:numFmt w:val="bullet"/>
      <w:lvlText w:val="•"/>
      <w:lvlJc w:val="left"/>
      <w:pPr>
        <w:tabs>
          <w:tab w:val="num" w:pos="5760"/>
        </w:tabs>
        <w:ind w:left="5760" w:hanging="360"/>
      </w:pPr>
      <w:rPr>
        <w:rFonts w:ascii="Arial" w:hAnsi="Arial" w:hint="default"/>
      </w:rPr>
    </w:lvl>
    <w:lvl w:ilvl="8" w:tplc="A42CD4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A7034A"/>
    <w:multiLevelType w:val="hybridMultilevel"/>
    <w:tmpl w:val="CDFEFFC2"/>
    <w:lvl w:ilvl="0" w:tplc="4DBCAD44">
      <w:start w:val="1"/>
      <w:numFmt w:val="bullet"/>
      <w:lvlText w:val="•"/>
      <w:lvlJc w:val="left"/>
      <w:pPr>
        <w:tabs>
          <w:tab w:val="num" w:pos="720"/>
        </w:tabs>
        <w:ind w:left="720" w:hanging="360"/>
      </w:pPr>
      <w:rPr>
        <w:rFonts w:ascii="Arial" w:hAnsi="Arial" w:hint="default"/>
      </w:rPr>
    </w:lvl>
    <w:lvl w:ilvl="1" w:tplc="95707E44">
      <w:numFmt w:val="bullet"/>
      <w:lvlText w:val="•"/>
      <w:lvlJc w:val="left"/>
      <w:pPr>
        <w:tabs>
          <w:tab w:val="num" w:pos="1440"/>
        </w:tabs>
        <w:ind w:left="1440" w:hanging="360"/>
      </w:pPr>
      <w:rPr>
        <w:rFonts w:ascii="Arial" w:hAnsi="Arial" w:hint="default"/>
      </w:rPr>
    </w:lvl>
    <w:lvl w:ilvl="2" w:tplc="64A4625E">
      <w:numFmt w:val="bullet"/>
      <w:lvlText w:val="•"/>
      <w:lvlJc w:val="left"/>
      <w:pPr>
        <w:tabs>
          <w:tab w:val="num" w:pos="2160"/>
        </w:tabs>
        <w:ind w:left="2160" w:hanging="360"/>
      </w:pPr>
      <w:rPr>
        <w:rFonts w:ascii="Arial" w:hAnsi="Arial" w:hint="default"/>
      </w:rPr>
    </w:lvl>
    <w:lvl w:ilvl="3" w:tplc="3348BB5A" w:tentative="1">
      <w:start w:val="1"/>
      <w:numFmt w:val="bullet"/>
      <w:lvlText w:val="•"/>
      <w:lvlJc w:val="left"/>
      <w:pPr>
        <w:tabs>
          <w:tab w:val="num" w:pos="2880"/>
        </w:tabs>
        <w:ind w:left="2880" w:hanging="360"/>
      </w:pPr>
      <w:rPr>
        <w:rFonts w:ascii="Arial" w:hAnsi="Arial" w:hint="default"/>
      </w:rPr>
    </w:lvl>
    <w:lvl w:ilvl="4" w:tplc="150836CC" w:tentative="1">
      <w:start w:val="1"/>
      <w:numFmt w:val="bullet"/>
      <w:lvlText w:val="•"/>
      <w:lvlJc w:val="left"/>
      <w:pPr>
        <w:tabs>
          <w:tab w:val="num" w:pos="3600"/>
        </w:tabs>
        <w:ind w:left="3600" w:hanging="360"/>
      </w:pPr>
      <w:rPr>
        <w:rFonts w:ascii="Arial" w:hAnsi="Arial" w:hint="default"/>
      </w:rPr>
    </w:lvl>
    <w:lvl w:ilvl="5" w:tplc="7D2C944E" w:tentative="1">
      <w:start w:val="1"/>
      <w:numFmt w:val="bullet"/>
      <w:lvlText w:val="•"/>
      <w:lvlJc w:val="left"/>
      <w:pPr>
        <w:tabs>
          <w:tab w:val="num" w:pos="4320"/>
        </w:tabs>
        <w:ind w:left="4320" w:hanging="360"/>
      </w:pPr>
      <w:rPr>
        <w:rFonts w:ascii="Arial" w:hAnsi="Arial" w:hint="default"/>
      </w:rPr>
    </w:lvl>
    <w:lvl w:ilvl="6" w:tplc="DF685C6E" w:tentative="1">
      <w:start w:val="1"/>
      <w:numFmt w:val="bullet"/>
      <w:lvlText w:val="•"/>
      <w:lvlJc w:val="left"/>
      <w:pPr>
        <w:tabs>
          <w:tab w:val="num" w:pos="5040"/>
        </w:tabs>
        <w:ind w:left="5040" w:hanging="360"/>
      </w:pPr>
      <w:rPr>
        <w:rFonts w:ascii="Arial" w:hAnsi="Arial" w:hint="default"/>
      </w:rPr>
    </w:lvl>
    <w:lvl w:ilvl="7" w:tplc="5BDA0E38" w:tentative="1">
      <w:start w:val="1"/>
      <w:numFmt w:val="bullet"/>
      <w:lvlText w:val="•"/>
      <w:lvlJc w:val="left"/>
      <w:pPr>
        <w:tabs>
          <w:tab w:val="num" w:pos="5760"/>
        </w:tabs>
        <w:ind w:left="5760" w:hanging="360"/>
      </w:pPr>
      <w:rPr>
        <w:rFonts w:ascii="Arial" w:hAnsi="Arial" w:hint="default"/>
      </w:rPr>
    </w:lvl>
    <w:lvl w:ilvl="8" w:tplc="C6E608A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946256"/>
    <w:multiLevelType w:val="hybridMultilevel"/>
    <w:tmpl w:val="0A64DB9A"/>
    <w:lvl w:ilvl="0" w:tplc="B39CD9C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D1072F2"/>
    <w:multiLevelType w:val="hybridMultilevel"/>
    <w:tmpl w:val="222417C8"/>
    <w:lvl w:ilvl="0" w:tplc="981E2EB6">
      <w:start w:val="1"/>
      <w:numFmt w:val="bullet"/>
      <w:lvlText w:val=""/>
      <w:lvlJc w:val="left"/>
      <w:pPr>
        <w:tabs>
          <w:tab w:val="num" w:pos="720"/>
        </w:tabs>
        <w:ind w:left="720" w:hanging="360"/>
      </w:pPr>
      <w:rPr>
        <w:rFonts w:ascii="Symbol" w:hAnsi="Symbol" w:hint="default"/>
      </w:rPr>
    </w:lvl>
    <w:lvl w:ilvl="1" w:tplc="4F64010C" w:tentative="1">
      <w:start w:val="1"/>
      <w:numFmt w:val="bullet"/>
      <w:lvlText w:val=""/>
      <w:lvlJc w:val="left"/>
      <w:pPr>
        <w:tabs>
          <w:tab w:val="num" w:pos="1440"/>
        </w:tabs>
        <w:ind w:left="1440" w:hanging="360"/>
      </w:pPr>
      <w:rPr>
        <w:rFonts w:ascii="Symbol" w:hAnsi="Symbol" w:hint="default"/>
      </w:rPr>
    </w:lvl>
    <w:lvl w:ilvl="2" w:tplc="85D24118" w:tentative="1">
      <w:start w:val="1"/>
      <w:numFmt w:val="bullet"/>
      <w:lvlText w:val=""/>
      <w:lvlJc w:val="left"/>
      <w:pPr>
        <w:tabs>
          <w:tab w:val="num" w:pos="2160"/>
        </w:tabs>
        <w:ind w:left="2160" w:hanging="360"/>
      </w:pPr>
      <w:rPr>
        <w:rFonts w:ascii="Symbol" w:hAnsi="Symbol" w:hint="default"/>
      </w:rPr>
    </w:lvl>
    <w:lvl w:ilvl="3" w:tplc="9B98A952" w:tentative="1">
      <w:start w:val="1"/>
      <w:numFmt w:val="bullet"/>
      <w:lvlText w:val=""/>
      <w:lvlJc w:val="left"/>
      <w:pPr>
        <w:tabs>
          <w:tab w:val="num" w:pos="2880"/>
        </w:tabs>
        <w:ind w:left="2880" w:hanging="360"/>
      </w:pPr>
      <w:rPr>
        <w:rFonts w:ascii="Symbol" w:hAnsi="Symbol" w:hint="default"/>
      </w:rPr>
    </w:lvl>
    <w:lvl w:ilvl="4" w:tplc="22FC6DF0" w:tentative="1">
      <w:start w:val="1"/>
      <w:numFmt w:val="bullet"/>
      <w:lvlText w:val=""/>
      <w:lvlJc w:val="left"/>
      <w:pPr>
        <w:tabs>
          <w:tab w:val="num" w:pos="3600"/>
        </w:tabs>
        <w:ind w:left="3600" w:hanging="360"/>
      </w:pPr>
      <w:rPr>
        <w:rFonts w:ascii="Symbol" w:hAnsi="Symbol" w:hint="default"/>
      </w:rPr>
    </w:lvl>
    <w:lvl w:ilvl="5" w:tplc="2AD6B054" w:tentative="1">
      <w:start w:val="1"/>
      <w:numFmt w:val="bullet"/>
      <w:lvlText w:val=""/>
      <w:lvlJc w:val="left"/>
      <w:pPr>
        <w:tabs>
          <w:tab w:val="num" w:pos="4320"/>
        </w:tabs>
        <w:ind w:left="4320" w:hanging="360"/>
      </w:pPr>
      <w:rPr>
        <w:rFonts w:ascii="Symbol" w:hAnsi="Symbol" w:hint="default"/>
      </w:rPr>
    </w:lvl>
    <w:lvl w:ilvl="6" w:tplc="2AE29014" w:tentative="1">
      <w:start w:val="1"/>
      <w:numFmt w:val="bullet"/>
      <w:lvlText w:val=""/>
      <w:lvlJc w:val="left"/>
      <w:pPr>
        <w:tabs>
          <w:tab w:val="num" w:pos="5040"/>
        </w:tabs>
        <w:ind w:left="5040" w:hanging="360"/>
      </w:pPr>
      <w:rPr>
        <w:rFonts w:ascii="Symbol" w:hAnsi="Symbol" w:hint="default"/>
      </w:rPr>
    </w:lvl>
    <w:lvl w:ilvl="7" w:tplc="B464E3A6" w:tentative="1">
      <w:start w:val="1"/>
      <w:numFmt w:val="bullet"/>
      <w:lvlText w:val=""/>
      <w:lvlJc w:val="left"/>
      <w:pPr>
        <w:tabs>
          <w:tab w:val="num" w:pos="5760"/>
        </w:tabs>
        <w:ind w:left="5760" w:hanging="360"/>
      </w:pPr>
      <w:rPr>
        <w:rFonts w:ascii="Symbol" w:hAnsi="Symbol" w:hint="default"/>
      </w:rPr>
    </w:lvl>
    <w:lvl w:ilvl="8" w:tplc="1C16FDE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E5521D6"/>
    <w:multiLevelType w:val="hybridMultilevel"/>
    <w:tmpl w:val="A5540496"/>
    <w:lvl w:ilvl="0" w:tplc="289C5E86">
      <w:start w:val="1"/>
      <w:numFmt w:val="bullet"/>
      <w:lvlText w:val=""/>
      <w:lvlJc w:val="left"/>
      <w:pPr>
        <w:tabs>
          <w:tab w:val="num" w:pos="720"/>
        </w:tabs>
        <w:ind w:left="720" w:hanging="360"/>
      </w:pPr>
      <w:rPr>
        <w:rFonts w:ascii="Wingdings 3" w:hAnsi="Wingdings 3" w:hint="default"/>
      </w:rPr>
    </w:lvl>
    <w:lvl w:ilvl="1" w:tplc="B538AB54" w:tentative="1">
      <w:start w:val="1"/>
      <w:numFmt w:val="bullet"/>
      <w:lvlText w:val=""/>
      <w:lvlJc w:val="left"/>
      <w:pPr>
        <w:tabs>
          <w:tab w:val="num" w:pos="1440"/>
        </w:tabs>
        <w:ind w:left="1440" w:hanging="360"/>
      </w:pPr>
      <w:rPr>
        <w:rFonts w:ascii="Wingdings 3" w:hAnsi="Wingdings 3" w:hint="default"/>
      </w:rPr>
    </w:lvl>
    <w:lvl w:ilvl="2" w:tplc="52F03960" w:tentative="1">
      <w:start w:val="1"/>
      <w:numFmt w:val="bullet"/>
      <w:lvlText w:val=""/>
      <w:lvlJc w:val="left"/>
      <w:pPr>
        <w:tabs>
          <w:tab w:val="num" w:pos="2160"/>
        </w:tabs>
        <w:ind w:left="2160" w:hanging="360"/>
      </w:pPr>
      <w:rPr>
        <w:rFonts w:ascii="Wingdings 3" w:hAnsi="Wingdings 3" w:hint="default"/>
      </w:rPr>
    </w:lvl>
    <w:lvl w:ilvl="3" w:tplc="8E467754" w:tentative="1">
      <w:start w:val="1"/>
      <w:numFmt w:val="bullet"/>
      <w:lvlText w:val=""/>
      <w:lvlJc w:val="left"/>
      <w:pPr>
        <w:tabs>
          <w:tab w:val="num" w:pos="2880"/>
        </w:tabs>
        <w:ind w:left="2880" w:hanging="360"/>
      </w:pPr>
      <w:rPr>
        <w:rFonts w:ascii="Wingdings 3" w:hAnsi="Wingdings 3" w:hint="default"/>
      </w:rPr>
    </w:lvl>
    <w:lvl w:ilvl="4" w:tplc="7256C0E8" w:tentative="1">
      <w:start w:val="1"/>
      <w:numFmt w:val="bullet"/>
      <w:lvlText w:val=""/>
      <w:lvlJc w:val="left"/>
      <w:pPr>
        <w:tabs>
          <w:tab w:val="num" w:pos="3600"/>
        </w:tabs>
        <w:ind w:left="3600" w:hanging="360"/>
      </w:pPr>
      <w:rPr>
        <w:rFonts w:ascii="Wingdings 3" w:hAnsi="Wingdings 3" w:hint="default"/>
      </w:rPr>
    </w:lvl>
    <w:lvl w:ilvl="5" w:tplc="379264E2" w:tentative="1">
      <w:start w:val="1"/>
      <w:numFmt w:val="bullet"/>
      <w:lvlText w:val=""/>
      <w:lvlJc w:val="left"/>
      <w:pPr>
        <w:tabs>
          <w:tab w:val="num" w:pos="4320"/>
        </w:tabs>
        <w:ind w:left="4320" w:hanging="360"/>
      </w:pPr>
      <w:rPr>
        <w:rFonts w:ascii="Wingdings 3" w:hAnsi="Wingdings 3" w:hint="default"/>
      </w:rPr>
    </w:lvl>
    <w:lvl w:ilvl="6" w:tplc="9A42734A" w:tentative="1">
      <w:start w:val="1"/>
      <w:numFmt w:val="bullet"/>
      <w:lvlText w:val=""/>
      <w:lvlJc w:val="left"/>
      <w:pPr>
        <w:tabs>
          <w:tab w:val="num" w:pos="5040"/>
        </w:tabs>
        <w:ind w:left="5040" w:hanging="360"/>
      </w:pPr>
      <w:rPr>
        <w:rFonts w:ascii="Wingdings 3" w:hAnsi="Wingdings 3" w:hint="default"/>
      </w:rPr>
    </w:lvl>
    <w:lvl w:ilvl="7" w:tplc="545A69DE" w:tentative="1">
      <w:start w:val="1"/>
      <w:numFmt w:val="bullet"/>
      <w:lvlText w:val=""/>
      <w:lvlJc w:val="left"/>
      <w:pPr>
        <w:tabs>
          <w:tab w:val="num" w:pos="5760"/>
        </w:tabs>
        <w:ind w:left="5760" w:hanging="360"/>
      </w:pPr>
      <w:rPr>
        <w:rFonts w:ascii="Wingdings 3" w:hAnsi="Wingdings 3" w:hint="default"/>
      </w:rPr>
    </w:lvl>
    <w:lvl w:ilvl="8" w:tplc="D868878A"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1A414FC"/>
    <w:multiLevelType w:val="hybridMultilevel"/>
    <w:tmpl w:val="9566FCC4"/>
    <w:lvl w:ilvl="0" w:tplc="231C3C9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9582EF4"/>
    <w:multiLevelType w:val="hybridMultilevel"/>
    <w:tmpl w:val="F22C0DEC"/>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680D4C"/>
    <w:multiLevelType w:val="hybridMultilevel"/>
    <w:tmpl w:val="9BA6C216"/>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D7C02"/>
    <w:multiLevelType w:val="hybridMultilevel"/>
    <w:tmpl w:val="5C62A822"/>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41" w15:restartNumberingAfterBreak="0">
    <w:nsid w:val="6B171A87"/>
    <w:multiLevelType w:val="hybridMultilevel"/>
    <w:tmpl w:val="A97EF6FC"/>
    <w:lvl w:ilvl="0" w:tplc="E6E0B23A">
      <w:start w:val="1"/>
      <w:numFmt w:val="bullet"/>
      <w:lvlText w:val=""/>
      <w:lvlJc w:val="left"/>
      <w:pPr>
        <w:tabs>
          <w:tab w:val="num" w:pos="720"/>
        </w:tabs>
        <w:ind w:left="720" w:hanging="360"/>
      </w:pPr>
      <w:rPr>
        <w:rFonts w:ascii="Symbol" w:hAnsi="Symbol" w:hint="default"/>
      </w:rPr>
    </w:lvl>
    <w:lvl w:ilvl="1" w:tplc="E5E64D2E" w:tentative="1">
      <w:start w:val="1"/>
      <w:numFmt w:val="bullet"/>
      <w:lvlText w:val=""/>
      <w:lvlJc w:val="left"/>
      <w:pPr>
        <w:tabs>
          <w:tab w:val="num" w:pos="1440"/>
        </w:tabs>
        <w:ind w:left="1440" w:hanging="360"/>
      </w:pPr>
      <w:rPr>
        <w:rFonts w:ascii="Symbol" w:hAnsi="Symbol" w:hint="default"/>
      </w:rPr>
    </w:lvl>
    <w:lvl w:ilvl="2" w:tplc="5D40F0E0" w:tentative="1">
      <w:start w:val="1"/>
      <w:numFmt w:val="bullet"/>
      <w:lvlText w:val=""/>
      <w:lvlJc w:val="left"/>
      <w:pPr>
        <w:tabs>
          <w:tab w:val="num" w:pos="2160"/>
        </w:tabs>
        <w:ind w:left="2160" w:hanging="360"/>
      </w:pPr>
      <w:rPr>
        <w:rFonts w:ascii="Symbol" w:hAnsi="Symbol" w:hint="default"/>
      </w:rPr>
    </w:lvl>
    <w:lvl w:ilvl="3" w:tplc="551A4B18" w:tentative="1">
      <w:start w:val="1"/>
      <w:numFmt w:val="bullet"/>
      <w:lvlText w:val=""/>
      <w:lvlJc w:val="left"/>
      <w:pPr>
        <w:tabs>
          <w:tab w:val="num" w:pos="2880"/>
        </w:tabs>
        <w:ind w:left="2880" w:hanging="360"/>
      </w:pPr>
      <w:rPr>
        <w:rFonts w:ascii="Symbol" w:hAnsi="Symbol" w:hint="default"/>
      </w:rPr>
    </w:lvl>
    <w:lvl w:ilvl="4" w:tplc="6F1E2FAC" w:tentative="1">
      <w:start w:val="1"/>
      <w:numFmt w:val="bullet"/>
      <w:lvlText w:val=""/>
      <w:lvlJc w:val="left"/>
      <w:pPr>
        <w:tabs>
          <w:tab w:val="num" w:pos="3600"/>
        </w:tabs>
        <w:ind w:left="3600" w:hanging="360"/>
      </w:pPr>
      <w:rPr>
        <w:rFonts w:ascii="Symbol" w:hAnsi="Symbol" w:hint="default"/>
      </w:rPr>
    </w:lvl>
    <w:lvl w:ilvl="5" w:tplc="601CA41C" w:tentative="1">
      <w:start w:val="1"/>
      <w:numFmt w:val="bullet"/>
      <w:lvlText w:val=""/>
      <w:lvlJc w:val="left"/>
      <w:pPr>
        <w:tabs>
          <w:tab w:val="num" w:pos="4320"/>
        </w:tabs>
        <w:ind w:left="4320" w:hanging="360"/>
      </w:pPr>
      <w:rPr>
        <w:rFonts w:ascii="Symbol" w:hAnsi="Symbol" w:hint="default"/>
      </w:rPr>
    </w:lvl>
    <w:lvl w:ilvl="6" w:tplc="62EEC5A0" w:tentative="1">
      <w:start w:val="1"/>
      <w:numFmt w:val="bullet"/>
      <w:lvlText w:val=""/>
      <w:lvlJc w:val="left"/>
      <w:pPr>
        <w:tabs>
          <w:tab w:val="num" w:pos="5040"/>
        </w:tabs>
        <w:ind w:left="5040" w:hanging="360"/>
      </w:pPr>
      <w:rPr>
        <w:rFonts w:ascii="Symbol" w:hAnsi="Symbol" w:hint="default"/>
      </w:rPr>
    </w:lvl>
    <w:lvl w:ilvl="7" w:tplc="453C80C0" w:tentative="1">
      <w:start w:val="1"/>
      <w:numFmt w:val="bullet"/>
      <w:lvlText w:val=""/>
      <w:lvlJc w:val="left"/>
      <w:pPr>
        <w:tabs>
          <w:tab w:val="num" w:pos="5760"/>
        </w:tabs>
        <w:ind w:left="5760" w:hanging="360"/>
      </w:pPr>
      <w:rPr>
        <w:rFonts w:ascii="Symbol" w:hAnsi="Symbol" w:hint="default"/>
      </w:rPr>
    </w:lvl>
    <w:lvl w:ilvl="8" w:tplc="DBA24DC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BB37139"/>
    <w:multiLevelType w:val="hybridMultilevel"/>
    <w:tmpl w:val="C6EAAB0C"/>
    <w:lvl w:ilvl="0" w:tplc="7F8C839A">
      <w:start w:val="1"/>
      <w:numFmt w:val="bullet"/>
      <w:lvlText w:val=""/>
      <w:lvlJc w:val="left"/>
      <w:pPr>
        <w:tabs>
          <w:tab w:val="num" w:pos="720"/>
        </w:tabs>
        <w:ind w:left="720" w:hanging="360"/>
      </w:pPr>
      <w:rPr>
        <w:rFonts w:ascii="Symbol" w:hAnsi="Symbol" w:hint="default"/>
      </w:rPr>
    </w:lvl>
    <w:lvl w:ilvl="1" w:tplc="1AEE8798" w:tentative="1">
      <w:start w:val="1"/>
      <w:numFmt w:val="bullet"/>
      <w:lvlText w:val=""/>
      <w:lvlJc w:val="left"/>
      <w:pPr>
        <w:tabs>
          <w:tab w:val="num" w:pos="1440"/>
        </w:tabs>
        <w:ind w:left="1440" w:hanging="360"/>
      </w:pPr>
      <w:rPr>
        <w:rFonts w:ascii="Symbol" w:hAnsi="Symbol" w:hint="default"/>
      </w:rPr>
    </w:lvl>
    <w:lvl w:ilvl="2" w:tplc="39D87EB2" w:tentative="1">
      <w:start w:val="1"/>
      <w:numFmt w:val="bullet"/>
      <w:lvlText w:val=""/>
      <w:lvlJc w:val="left"/>
      <w:pPr>
        <w:tabs>
          <w:tab w:val="num" w:pos="2160"/>
        </w:tabs>
        <w:ind w:left="2160" w:hanging="360"/>
      </w:pPr>
      <w:rPr>
        <w:rFonts w:ascii="Symbol" w:hAnsi="Symbol" w:hint="default"/>
      </w:rPr>
    </w:lvl>
    <w:lvl w:ilvl="3" w:tplc="05783CF2" w:tentative="1">
      <w:start w:val="1"/>
      <w:numFmt w:val="bullet"/>
      <w:lvlText w:val=""/>
      <w:lvlJc w:val="left"/>
      <w:pPr>
        <w:tabs>
          <w:tab w:val="num" w:pos="2880"/>
        </w:tabs>
        <w:ind w:left="2880" w:hanging="360"/>
      </w:pPr>
      <w:rPr>
        <w:rFonts w:ascii="Symbol" w:hAnsi="Symbol" w:hint="default"/>
      </w:rPr>
    </w:lvl>
    <w:lvl w:ilvl="4" w:tplc="5A805A2E" w:tentative="1">
      <w:start w:val="1"/>
      <w:numFmt w:val="bullet"/>
      <w:lvlText w:val=""/>
      <w:lvlJc w:val="left"/>
      <w:pPr>
        <w:tabs>
          <w:tab w:val="num" w:pos="3600"/>
        </w:tabs>
        <w:ind w:left="3600" w:hanging="360"/>
      </w:pPr>
      <w:rPr>
        <w:rFonts w:ascii="Symbol" w:hAnsi="Symbol" w:hint="default"/>
      </w:rPr>
    </w:lvl>
    <w:lvl w:ilvl="5" w:tplc="195C2086" w:tentative="1">
      <w:start w:val="1"/>
      <w:numFmt w:val="bullet"/>
      <w:lvlText w:val=""/>
      <w:lvlJc w:val="left"/>
      <w:pPr>
        <w:tabs>
          <w:tab w:val="num" w:pos="4320"/>
        </w:tabs>
        <w:ind w:left="4320" w:hanging="360"/>
      </w:pPr>
      <w:rPr>
        <w:rFonts w:ascii="Symbol" w:hAnsi="Symbol" w:hint="default"/>
      </w:rPr>
    </w:lvl>
    <w:lvl w:ilvl="6" w:tplc="011620DC" w:tentative="1">
      <w:start w:val="1"/>
      <w:numFmt w:val="bullet"/>
      <w:lvlText w:val=""/>
      <w:lvlJc w:val="left"/>
      <w:pPr>
        <w:tabs>
          <w:tab w:val="num" w:pos="5040"/>
        </w:tabs>
        <w:ind w:left="5040" w:hanging="360"/>
      </w:pPr>
      <w:rPr>
        <w:rFonts w:ascii="Symbol" w:hAnsi="Symbol" w:hint="default"/>
      </w:rPr>
    </w:lvl>
    <w:lvl w:ilvl="7" w:tplc="EDFEB300" w:tentative="1">
      <w:start w:val="1"/>
      <w:numFmt w:val="bullet"/>
      <w:lvlText w:val=""/>
      <w:lvlJc w:val="left"/>
      <w:pPr>
        <w:tabs>
          <w:tab w:val="num" w:pos="5760"/>
        </w:tabs>
        <w:ind w:left="5760" w:hanging="360"/>
      </w:pPr>
      <w:rPr>
        <w:rFonts w:ascii="Symbol" w:hAnsi="Symbol" w:hint="default"/>
      </w:rPr>
    </w:lvl>
    <w:lvl w:ilvl="8" w:tplc="76ECBA6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2F15F39"/>
    <w:multiLevelType w:val="multilevel"/>
    <w:tmpl w:val="C4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242DCA"/>
    <w:multiLevelType w:val="hybridMultilevel"/>
    <w:tmpl w:val="E508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31607"/>
    <w:multiLevelType w:val="hybridMultilevel"/>
    <w:tmpl w:val="6608AF68"/>
    <w:lvl w:ilvl="0" w:tplc="C4768B78">
      <w:start w:val="1"/>
      <w:numFmt w:val="bullet"/>
      <w:lvlText w:val=""/>
      <w:lvlJc w:val="left"/>
      <w:pPr>
        <w:tabs>
          <w:tab w:val="num" w:pos="720"/>
        </w:tabs>
        <w:ind w:left="720" w:hanging="360"/>
      </w:pPr>
      <w:rPr>
        <w:rFonts w:ascii="Wingdings 3" w:hAnsi="Wingdings 3" w:hint="default"/>
      </w:rPr>
    </w:lvl>
    <w:lvl w:ilvl="1" w:tplc="F56CECEC" w:tentative="1">
      <w:start w:val="1"/>
      <w:numFmt w:val="bullet"/>
      <w:lvlText w:val=""/>
      <w:lvlJc w:val="left"/>
      <w:pPr>
        <w:tabs>
          <w:tab w:val="num" w:pos="1440"/>
        </w:tabs>
        <w:ind w:left="1440" w:hanging="360"/>
      </w:pPr>
      <w:rPr>
        <w:rFonts w:ascii="Wingdings 3" w:hAnsi="Wingdings 3" w:hint="default"/>
      </w:rPr>
    </w:lvl>
    <w:lvl w:ilvl="2" w:tplc="9CE4490C" w:tentative="1">
      <w:start w:val="1"/>
      <w:numFmt w:val="bullet"/>
      <w:lvlText w:val=""/>
      <w:lvlJc w:val="left"/>
      <w:pPr>
        <w:tabs>
          <w:tab w:val="num" w:pos="2160"/>
        </w:tabs>
        <w:ind w:left="2160" w:hanging="360"/>
      </w:pPr>
      <w:rPr>
        <w:rFonts w:ascii="Wingdings 3" w:hAnsi="Wingdings 3" w:hint="default"/>
      </w:rPr>
    </w:lvl>
    <w:lvl w:ilvl="3" w:tplc="E8CCA124" w:tentative="1">
      <w:start w:val="1"/>
      <w:numFmt w:val="bullet"/>
      <w:lvlText w:val=""/>
      <w:lvlJc w:val="left"/>
      <w:pPr>
        <w:tabs>
          <w:tab w:val="num" w:pos="2880"/>
        </w:tabs>
        <w:ind w:left="2880" w:hanging="360"/>
      </w:pPr>
      <w:rPr>
        <w:rFonts w:ascii="Wingdings 3" w:hAnsi="Wingdings 3" w:hint="default"/>
      </w:rPr>
    </w:lvl>
    <w:lvl w:ilvl="4" w:tplc="55B21390" w:tentative="1">
      <w:start w:val="1"/>
      <w:numFmt w:val="bullet"/>
      <w:lvlText w:val=""/>
      <w:lvlJc w:val="left"/>
      <w:pPr>
        <w:tabs>
          <w:tab w:val="num" w:pos="3600"/>
        </w:tabs>
        <w:ind w:left="3600" w:hanging="360"/>
      </w:pPr>
      <w:rPr>
        <w:rFonts w:ascii="Wingdings 3" w:hAnsi="Wingdings 3" w:hint="default"/>
      </w:rPr>
    </w:lvl>
    <w:lvl w:ilvl="5" w:tplc="DDF4697A" w:tentative="1">
      <w:start w:val="1"/>
      <w:numFmt w:val="bullet"/>
      <w:lvlText w:val=""/>
      <w:lvlJc w:val="left"/>
      <w:pPr>
        <w:tabs>
          <w:tab w:val="num" w:pos="4320"/>
        </w:tabs>
        <w:ind w:left="4320" w:hanging="360"/>
      </w:pPr>
      <w:rPr>
        <w:rFonts w:ascii="Wingdings 3" w:hAnsi="Wingdings 3" w:hint="default"/>
      </w:rPr>
    </w:lvl>
    <w:lvl w:ilvl="6" w:tplc="D8BAEE1A" w:tentative="1">
      <w:start w:val="1"/>
      <w:numFmt w:val="bullet"/>
      <w:lvlText w:val=""/>
      <w:lvlJc w:val="left"/>
      <w:pPr>
        <w:tabs>
          <w:tab w:val="num" w:pos="5040"/>
        </w:tabs>
        <w:ind w:left="5040" w:hanging="360"/>
      </w:pPr>
      <w:rPr>
        <w:rFonts w:ascii="Wingdings 3" w:hAnsi="Wingdings 3" w:hint="default"/>
      </w:rPr>
    </w:lvl>
    <w:lvl w:ilvl="7" w:tplc="02E6792C" w:tentative="1">
      <w:start w:val="1"/>
      <w:numFmt w:val="bullet"/>
      <w:lvlText w:val=""/>
      <w:lvlJc w:val="left"/>
      <w:pPr>
        <w:tabs>
          <w:tab w:val="num" w:pos="5760"/>
        </w:tabs>
        <w:ind w:left="5760" w:hanging="360"/>
      </w:pPr>
      <w:rPr>
        <w:rFonts w:ascii="Wingdings 3" w:hAnsi="Wingdings 3" w:hint="default"/>
      </w:rPr>
    </w:lvl>
    <w:lvl w:ilvl="8" w:tplc="FCDAC420" w:tentative="1">
      <w:start w:val="1"/>
      <w:numFmt w:val="bullet"/>
      <w:lvlText w:val=""/>
      <w:lvlJc w:val="left"/>
      <w:pPr>
        <w:tabs>
          <w:tab w:val="num" w:pos="6480"/>
        </w:tabs>
        <w:ind w:left="6480" w:hanging="360"/>
      </w:pPr>
      <w:rPr>
        <w:rFonts w:ascii="Wingdings 3" w:hAnsi="Wingdings 3" w:hint="default"/>
      </w:rPr>
    </w:lvl>
  </w:abstractNum>
  <w:num w:numId="1" w16cid:durableId="668749365">
    <w:abstractNumId w:val="4"/>
  </w:num>
  <w:num w:numId="2" w16cid:durableId="4534493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141017">
    <w:abstractNumId w:val="21"/>
  </w:num>
  <w:num w:numId="4" w16cid:durableId="1134567282">
    <w:abstractNumId w:val="25"/>
  </w:num>
  <w:num w:numId="5" w16cid:durableId="1110078819">
    <w:abstractNumId w:val="37"/>
  </w:num>
  <w:num w:numId="6" w16cid:durableId="74207219">
    <w:abstractNumId w:val="24"/>
  </w:num>
  <w:num w:numId="7" w16cid:durableId="2059697943">
    <w:abstractNumId w:val="38"/>
  </w:num>
  <w:num w:numId="8" w16cid:durableId="278076527">
    <w:abstractNumId w:val="11"/>
  </w:num>
  <w:num w:numId="9" w16cid:durableId="1819835132">
    <w:abstractNumId w:val="40"/>
  </w:num>
  <w:num w:numId="10" w16cid:durableId="1063681036">
    <w:abstractNumId w:val="1"/>
  </w:num>
  <w:num w:numId="11" w16cid:durableId="425466997">
    <w:abstractNumId w:val="23"/>
  </w:num>
  <w:num w:numId="12" w16cid:durableId="1316104137">
    <w:abstractNumId w:val="28"/>
  </w:num>
  <w:num w:numId="13" w16cid:durableId="1272323186">
    <w:abstractNumId w:val="3"/>
  </w:num>
  <w:num w:numId="14" w16cid:durableId="1822690519">
    <w:abstractNumId w:val="18"/>
  </w:num>
  <w:num w:numId="15" w16cid:durableId="1116631503">
    <w:abstractNumId w:val="29"/>
  </w:num>
  <w:num w:numId="16" w16cid:durableId="1312517084">
    <w:abstractNumId w:val="39"/>
  </w:num>
  <w:num w:numId="17" w16cid:durableId="1498765264">
    <w:abstractNumId w:val="44"/>
  </w:num>
  <w:num w:numId="18" w16cid:durableId="2018774331">
    <w:abstractNumId w:val="22"/>
  </w:num>
  <w:num w:numId="19" w16cid:durableId="1834100144">
    <w:abstractNumId w:val="31"/>
  </w:num>
  <w:num w:numId="20" w16cid:durableId="2081361742">
    <w:abstractNumId w:val="12"/>
  </w:num>
  <w:num w:numId="21" w16cid:durableId="232274206">
    <w:abstractNumId w:val="19"/>
  </w:num>
  <w:num w:numId="22" w16cid:durableId="2033650142">
    <w:abstractNumId w:val="20"/>
  </w:num>
  <w:num w:numId="23" w16cid:durableId="46414347">
    <w:abstractNumId w:val="30"/>
  </w:num>
  <w:num w:numId="24" w16cid:durableId="1944530900">
    <w:abstractNumId w:val="43"/>
  </w:num>
  <w:num w:numId="25" w16cid:durableId="1607271364">
    <w:abstractNumId w:val="14"/>
  </w:num>
  <w:num w:numId="26" w16cid:durableId="506287695">
    <w:abstractNumId w:val="26"/>
  </w:num>
  <w:num w:numId="27" w16cid:durableId="2055110492">
    <w:abstractNumId w:val="27"/>
  </w:num>
  <w:num w:numId="28" w16cid:durableId="932011563">
    <w:abstractNumId w:val="13"/>
  </w:num>
  <w:num w:numId="29" w16cid:durableId="83690343">
    <w:abstractNumId w:val="6"/>
  </w:num>
  <w:num w:numId="30" w16cid:durableId="1976593703">
    <w:abstractNumId w:val="9"/>
  </w:num>
  <w:num w:numId="31" w16cid:durableId="359167395">
    <w:abstractNumId w:val="0"/>
  </w:num>
  <w:num w:numId="32" w16cid:durableId="964117690">
    <w:abstractNumId w:val="17"/>
  </w:num>
  <w:num w:numId="33" w16cid:durableId="835875965">
    <w:abstractNumId w:val="33"/>
  </w:num>
  <w:num w:numId="34" w16cid:durableId="2044204990">
    <w:abstractNumId w:val="10"/>
  </w:num>
  <w:num w:numId="35" w16cid:durableId="1719016512">
    <w:abstractNumId w:val="2"/>
  </w:num>
  <w:num w:numId="36" w16cid:durableId="1417289272">
    <w:abstractNumId w:val="32"/>
  </w:num>
  <w:num w:numId="37" w16cid:durableId="585848929">
    <w:abstractNumId w:val="7"/>
  </w:num>
  <w:num w:numId="38" w16cid:durableId="742679608">
    <w:abstractNumId w:val="16"/>
  </w:num>
  <w:num w:numId="39" w16cid:durableId="99223124">
    <w:abstractNumId w:val="8"/>
  </w:num>
  <w:num w:numId="40" w16cid:durableId="1970432439">
    <w:abstractNumId w:val="45"/>
  </w:num>
  <w:num w:numId="41" w16cid:durableId="1948275270">
    <w:abstractNumId w:val="42"/>
  </w:num>
  <w:num w:numId="42" w16cid:durableId="1238049290">
    <w:abstractNumId w:val="36"/>
  </w:num>
  <w:num w:numId="43" w16cid:durableId="185605294">
    <w:abstractNumId w:val="41"/>
  </w:num>
  <w:num w:numId="44" w16cid:durableId="1263025648">
    <w:abstractNumId w:val="15"/>
  </w:num>
  <w:num w:numId="45" w16cid:durableId="2024278001">
    <w:abstractNumId w:val="5"/>
  </w:num>
  <w:num w:numId="46" w16cid:durableId="4884011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DE"/>
    <w:rsid w:val="00023859"/>
    <w:rsid w:val="000317F5"/>
    <w:rsid w:val="000319F4"/>
    <w:rsid w:val="00044774"/>
    <w:rsid w:val="00044DB9"/>
    <w:rsid w:val="00063555"/>
    <w:rsid w:val="00065E02"/>
    <w:rsid w:val="0006719E"/>
    <w:rsid w:val="0007327F"/>
    <w:rsid w:val="000E2660"/>
    <w:rsid w:val="000E2B9A"/>
    <w:rsid w:val="000F245C"/>
    <w:rsid w:val="00107FD9"/>
    <w:rsid w:val="00130B13"/>
    <w:rsid w:val="00157439"/>
    <w:rsid w:val="001606DF"/>
    <w:rsid w:val="0017771F"/>
    <w:rsid w:val="00184249"/>
    <w:rsid w:val="00193E2D"/>
    <w:rsid w:val="001A46E5"/>
    <w:rsid w:val="001B05A4"/>
    <w:rsid w:val="001C32EC"/>
    <w:rsid w:val="001D1772"/>
    <w:rsid w:val="001F124C"/>
    <w:rsid w:val="0020434F"/>
    <w:rsid w:val="002100B4"/>
    <w:rsid w:val="00213DD7"/>
    <w:rsid w:val="00236E06"/>
    <w:rsid w:val="002413D8"/>
    <w:rsid w:val="00241F2B"/>
    <w:rsid w:val="00247735"/>
    <w:rsid w:val="0025163B"/>
    <w:rsid w:val="002708F8"/>
    <w:rsid w:val="00275A5E"/>
    <w:rsid w:val="00276573"/>
    <w:rsid w:val="0029051A"/>
    <w:rsid w:val="002920A2"/>
    <w:rsid w:val="002B10B3"/>
    <w:rsid w:val="002B52E6"/>
    <w:rsid w:val="002B65B8"/>
    <w:rsid w:val="002C730C"/>
    <w:rsid w:val="002D21C3"/>
    <w:rsid w:val="002D30AD"/>
    <w:rsid w:val="002F6BD2"/>
    <w:rsid w:val="00304A1D"/>
    <w:rsid w:val="0030644A"/>
    <w:rsid w:val="003130D6"/>
    <w:rsid w:val="003403D0"/>
    <w:rsid w:val="003438BF"/>
    <w:rsid w:val="00346AF8"/>
    <w:rsid w:val="0035463D"/>
    <w:rsid w:val="00355352"/>
    <w:rsid w:val="003660D9"/>
    <w:rsid w:val="003A2022"/>
    <w:rsid w:val="003B0980"/>
    <w:rsid w:val="003C09E3"/>
    <w:rsid w:val="003D3642"/>
    <w:rsid w:val="003E7227"/>
    <w:rsid w:val="0040048C"/>
    <w:rsid w:val="00422056"/>
    <w:rsid w:val="00423010"/>
    <w:rsid w:val="004342B7"/>
    <w:rsid w:val="004364B2"/>
    <w:rsid w:val="004406D4"/>
    <w:rsid w:val="0044433A"/>
    <w:rsid w:val="00462D45"/>
    <w:rsid w:val="00466158"/>
    <w:rsid w:val="0047463D"/>
    <w:rsid w:val="00474D93"/>
    <w:rsid w:val="004802AE"/>
    <w:rsid w:val="00492DB3"/>
    <w:rsid w:val="004B4CC7"/>
    <w:rsid w:val="004B596E"/>
    <w:rsid w:val="004B641B"/>
    <w:rsid w:val="004C3D72"/>
    <w:rsid w:val="004C4015"/>
    <w:rsid w:val="004D167A"/>
    <w:rsid w:val="005054B3"/>
    <w:rsid w:val="005235AC"/>
    <w:rsid w:val="00526EFB"/>
    <w:rsid w:val="00556B64"/>
    <w:rsid w:val="00563620"/>
    <w:rsid w:val="00565E89"/>
    <w:rsid w:val="00585F26"/>
    <w:rsid w:val="00587FFC"/>
    <w:rsid w:val="00590688"/>
    <w:rsid w:val="00597E5C"/>
    <w:rsid w:val="005A0A13"/>
    <w:rsid w:val="005A197C"/>
    <w:rsid w:val="005A7A9B"/>
    <w:rsid w:val="005D1DF6"/>
    <w:rsid w:val="005F7337"/>
    <w:rsid w:val="005F7760"/>
    <w:rsid w:val="00605CB1"/>
    <w:rsid w:val="006060C1"/>
    <w:rsid w:val="00610711"/>
    <w:rsid w:val="0061583C"/>
    <w:rsid w:val="00624E59"/>
    <w:rsid w:val="0063195A"/>
    <w:rsid w:val="00631B0C"/>
    <w:rsid w:val="0063351A"/>
    <w:rsid w:val="00637D92"/>
    <w:rsid w:val="00642FE8"/>
    <w:rsid w:val="00644DC2"/>
    <w:rsid w:val="00666717"/>
    <w:rsid w:val="00666843"/>
    <w:rsid w:val="006764C7"/>
    <w:rsid w:val="00686DBA"/>
    <w:rsid w:val="006A0978"/>
    <w:rsid w:val="006E05F6"/>
    <w:rsid w:val="006F353C"/>
    <w:rsid w:val="006F78E7"/>
    <w:rsid w:val="00700F83"/>
    <w:rsid w:val="00706F66"/>
    <w:rsid w:val="007112B1"/>
    <w:rsid w:val="00712732"/>
    <w:rsid w:val="00740619"/>
    <w:rsid w:val="007452E1"/>
    <w:rsid w:val="00763C83"/>
    <w:rsid w:val="00776065"/>
    <w:rsid w:val="00776298"/>
    <w:rsid w:val="00780FC8"/>
    <w:rsid w:val="00783D67"/>
    <w:rsid w:val="00784ABF"/>
    <w:rsid w:val="00791D78"/>
    <w:rsid w:val="007C1FFF"/>
    <w:rsid w:val="007D4D7F"/>
    <w:rsid w:val="007D65D0"/>
    <w:rsid w:val="007D7614"/>
    <w:rsid w:val="007E0134"/>
    <w:rsid w:val="007E1E7F"/>
    <w:rsid w:val="007F7980"/>
    <w:rsid w:val="00801A43"/>
    <w:rsid w:val="00834E19"/>
    <w:rsid w:val="00865420"/>
    <w:rsid w:val="008676ED"/>
    <w:rsid w:val="0088192E"/>
    <w:rsid w:val="0088250D"/>
    <w:rsid w:val="00882983"/>
    <w:rsid w:val="00885989"/>
    <w:rsid w:val="008A373D"/>
    <w:rsid w:val="008A3792"/>
    <w:rsid w:val="008A381A"/>
    <w:rsid w:val="008A4FDE"/>
    <w:rsid w:val="008B4821"/>
    <w:rsid w:val="008C7B73"/>
    <w:rsid w:val="008D0DB9"/>
    <w:rsid w:val="008D517D"/>
    <w:rsid w:val="008E43E8"/>
    <w:rsid w:val="008F008A"/>
    <w:rsid w:val="008F2CDB"/>
    <w:rsid w:val="00923D75"/>
    <w:rsid w:val="00935426"/>
    <w:rsid w:val="00943841"/>
    <w:rsid w:val="009528DA"/>
    <w:rsid w:val="00982743"/>
    <w:rsid w:val="00982B0C"/>
    <w:rsid w:val="009C275A"/>
    <w:rsid w:val="009D10C4"/>
    <w:rsid w:val="009D47A9"/>
    <w:rsid w:val="009D6858"/>
    <w:rsid w:val="009F1DC4"/>
    <w:rsid w:val="009F1ED6"/>
    <w:rsid w:val="00A13B78"/>
    <w:rsid w:val="00A13DD0"/>
    <w:rsid w:val="00A169D4"/>
    <w:rsid w:val="00A2276D"/>
    <w:rsid w:val="00A23840"/>
    <w:rsid w:val="00A345ED"/>
    <w:rsid w:val="00A369A1"/>
    <w:rsid w:val="00A36B54"/>
    <w:rsid w:val="00A55DF9"/>
    <w:rsid w:val="00A569BD"/>
    <w:rsid w:val="00A72AA8"/>
    <w:rsid w:val="00A75DF0"/>
    <w:rsid w:val="00A80233"/>
    <w:rsid w:val="00AA2748"/>
    <w:rsid w:val="00AC02A6"/>
    <w:rsid w:val="00AD26AE"/>
    <w:rsid w:val="00AD739D"/>
    <w:rsid w:val="00B04D0F"/>
    <w:rsid w:val="00B05619"/>
    <w:rsid w:val="00B21206"/>
    <w:rsid w:val="00B25481"/>
    <w:rsid w:val="00B360BF"/>
    <w:rsid w:val="00B421DD"/>
    <w:rsid w:val="00B42EC8"/>
    <w:rsid w:val="00BA597F"/>
    <w:rsid w:val="00BC08B7"/>
    <w:rsid w:val="00BE748E"/>
    <w:rsid w:val="00BF1D7F"/>
    <w:rsid w:val="00C024AF"/>
    <w:rsid w:val="00C033B4"/>
    <w:rsid w:val="00C23E16"/>
    <w:rsid w:val="00C35215"/>
    <w:rsid w:val="00C5004B"/>
    <w:rsid w:val="00C851A8"/>
    <w:rsid w:val="00CE3637"/>
    <w:rsid w:val="00CF1BF2"/>
    <w:rsid w:val="00D100AD"/>
    <w:rsid w:val="00D100B3"/>
    <w:rsid w:val="00D13F7D"/>
    <w:rsid w:val="00D14572"/>
    <w:rsid w:val="00D14C31"/>
    <w:rsid w:val="00D14DE3"/>
    <w:rsid w:val="00D2164C"/>
    <w:rsid w:val="00D22B7F"/>
    <w:rsid w:val="00D31FDB"/>
    <w:rsid w:val="00D326CB"/>
    <w:rsid w:val="00D410B7"/>
    <w:rsid w:val="00D5330C"/>
    <w:rsid w:val="00D62350"/>
    <w:rsid w:val="00D92FF6"/>
    <w:rsid w:val="00DA4804"/>
    <w:rsid w:val="00DB0D3E"/>
    <w:rsid w:val="00DB29E1"/>
    <w:rsid w:val="00DB3956"/>
    <w:rsid w:val="00DC53C1"/>
    <w:rsid w:val="00DE36F1"/>
    <w:rsid w:val="00DE67EE"/>
    <w:rsid w:val="00DF0462"/>
    <w:rsid w:val="00E179C2"/>
    <w:rsid w:val="00E21EE2"/>
    <w:rsid w:val="00E30B42"/>
    <w:rsid w:val="00E45CC5"/>
    <w:rsid w:val="00E46D52"/>
    <w:rsid w:val="00E8284F"/>
    <w:rsid w:val="00E87291"/>
    <w:rsid w:val="00EB404C"/>
    <w:rsid w:val="00F019BD"/>
    <w:rsid w:val="00F137CE"/>
    <w:rsid w:val="00F2612B"/>
    <w:rsid w:val="00F33134"/>
    <w:rsid w:val="00F423CE"/>
    <w:rsid w:val="00F440D7"/>
    <w:rsid w:val="00F4413A"/>
    <w:rsid w:val="00F445FB"/>
    <w:rsid w:val="00F5172F"/>
    <w:rsid w:val="00FB26BF"/>
    <w:rsid w:val="00FD6E62"/>
    <w:rsid w:val="00FD7107"/>
    <w:rsid w:val="00FE14AA"/>
    <w:rsid w:val="00FE6F2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FC90"/>
  <w15:docId w15:val="{6C23180D-021A-4D0C-8338-AE91A3F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FDE"/>
    <w:rPr>
      <w:color w:val="0000FF"/>
      <w:u w:val="single"/>
    </w:rPr>
  </w:style>
  <w:style w:type="paragraph" w:styleId="Header">
    <w:name w:val="header"/>
    <w:basedOn w:val="Normal"/>
    <w:link w:val="HeaderChar"/>
    <w:rsid w:val="008A4FDE"/>
    <w:pPr>
      <w:tabs>
        <w:tab w:val="center" w:pos="4320"/>
        <w:tab w:val="right" w:pos="8640"/>
      </w:tabs>
    </w:pPr>
    <w:rPr>
      <w:sz w:val="20"/>
      <w:szCs w:val="20"/>
    </w:rPr>
  </w:style>
  <w:style w:type="character" w:customStyle="1" w:styleId="HeaderChar">
    <w:name w:val="Header Char"/>
    <w:basedOn w:val="DefaultParagraphFont"/>
    <w:link w:val="Header"/>
    <w:rsid w:val="008A4FDE"/>
    <w:rPr>
      <w:rFonts w:ascii="Times New Roman" w:eastAsia="Times New Roman" w:hAnsi="Times New Roman" w:cs="Times New Roman"/>
      <w:sz w:val="20"/>
      <w:szCs w:val="20"/>
    </w:rPr>
  </w:style>
  <w:style w:type="paragraph" w:styleId="Footer">
    <w:name w:val="footer"/>
    <w:basedOn w:val="Normal"/>
    <w:link w:val="FooterChar"/>
    <w:rsid w:val="008A4FDE"/>
    <w:pPr>
      <w:tabs>
        <w:tab w:val="center" w:pos="4320"/>
        <w:tab w:val="right" w:pos="8640"/>
      </w:tabs>
    </w:pPr>
    <w:rPr>
      <w:sz w:val="20"/>
      <w:szCs w:val="20"/>
    </w:rPr>
  </w:style>
  <w:style w:type="character" w:customStyle="1" w:styleId="FooterChar">
    <w:name w:val="Footer Char"/>
    <w:basedOn w:val="DefaultParagraphFont"/>
    <w:link w:val="Footer"/>
    <w:rsid w:val="008A4FDE"/>
    <w:rPr>
      <w:rFonts w:ascii="Times New Roman" w:eastAsia="Times New Roman" w:hAnsi="Times New Roman" w:cs="Times New Roman"/>
      <w:sz w:val="20"/>
      <w:szCs w:val="20"/>
    </w:rPr>
  </w:style>
  <w:style w:type="character" w:styleId="PageNumber">
    <w:name w:val="page number"/>
    <w:basedOn w:val="DefaultParagraphFont"/>
    <w:rsid w:val="008A4FDE"/>
  </w:style>
  <w:style w:type="character" w:styleId="Strong">
    <w:name w:val="Strong"/>
    <w:basedOn w:val="DefaultParagraphFont"/>
    <w:qFormat/>
    <w:rsid w:val="008A4FDE"/>
    <w:rPr>
      <w:b/>
      <w:bCs/>
    </w:rPr>
  </w:style>
  <w:style w:type="paragraph" w:styleId="ListParagraph">
    <w:name w:val="List Paragraph"/>
    <w:basedOn w:val="Normal"/>
    <w:uiPriority w:val="34"/>
    <w:qFormat/>
    <w:rsid w:val="008A4FDE"/>
    <w:pPr>
      <w:ind w:left="720"/>
    </w:pPr>
  </w:style>
  <w:style w:type="paragraph" w:styleId="BalloonText">
    <w:name w:val="Balloon Text"/>
    <w:basedOn w:val="Normal"/>
    <w:link w:val="BalloonTextChar"/>
    <w:uiPriority w:val="99"/>
    <w:semiHidden/>
    <w:unhideWhenUsed/>
    <w:rsid w:val="008A4FDE"/>
    <w:rPr>
      <w:rFonts w:ascii="Tahoma" w:hAnsi="Tahoma" w:cs="Tahoma"/>
      <w:sz w:val="16"/>
      <w:szCs w:val="16"/>
    </w:rPr>
  </w:style>
  <w:style w:type="character" w:customStyle="1" w:styleId="BalloonTextChar">
    <w:name w:val="Balloon Text Char"/>
    <w:basedOn w:val="DefaultParagraphFont"/>
    <w:link w:val="BalloonText"/>
    <w:uiPriority w:val="99"/>
    <w:semiHidden/>
    <w:rsid w:val="008A4FDE"/>
    <w:rPr>
      <w:rFonts w:ascii="Tahoma" w:eastAsia="Times New Roman" w:hAnsi="Tahoma" w:cs="Tahoma"/>
      <w:sz w:val="16"/>
      <w:szCs w:val="16"/>
    </w:rPr>
  </w:style>
  <w:style w:type="paragraph" w:customStyle="1" w:styleId="Default">
    <w:name w:val="Default"/>
    <w:rsid w:val="007112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060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61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90">
          <w:marLeft w:val="547"/>
          <w:marRight w:val="0"/>
          <w:marTop w:val="0"/>
          <w:marBottom w:val="0"/>
          <w:divBdr>
            <w:top w:val="none" w:sz="0" w:space="0" w:color="auto"/>
            <w:left w:val="none" w:sz="0" w:space="0" w:color="auto"/>
            <w:bottom w:val="none" w:sz="0" w:space="0" w:color="auto"/>
            <w:right w:val="none" w:sz="0" w:space="0" w:color="auto"/>
          </w:divBdr>
        </w:div>
      </w:divsChild>
    </w:div>
    <w:div w:id="435828262">
      <w:bodyDiv w:val="1"/>
      <w:marLeft w:val="0"/>
      <w:marRight w:val="0"/>
      <w:marTop w:val="0"/>
      <w:marBottom w:val="0"/>
      <w:divBdr>
        <w:top w:val="none" w:sz="0" w:space="0" w:color="auto"/>
        <w:left w:val="none" w:sz="0" w:space="0" w:color="auto"/>
        <w:bottom w:val="none" w:sz="0" w:space="0" w:color="auto"/>
        <w:right w:val="none" w:sz="0" w:space="0" w:color="auto"/>
      </w:divBdr>
      <w:divsChild>
        <w:div w:id="1146051426">
          <w:marLeft w:val="360"/>
          <w:marRight w:val="0"/>
          <w:marTop w:val="200"/>
          <w:marBottom w:val="0"/>
          <w:divBdr>
            <w:top w:val="none" w:sz="0" w:space="0" w:color="auto"/>
            <w:left w:val="none" w:sz="0" w:space="0" w:color="auto"/>
            <w:bottom w:val="none" w:sz="0" w:space="0" w:color="auto"/>
            <w:right w:val="none" w:sz="0" w:space="0" w:color="auto"/>
          </w:divBdr>
        </w:div>
        <w:div w:id="718356961">
          <w:marLeft w:val="360"/>
          <w:marRight w:val="0"/>
          <w:marTop w:val="200"/>
          <w:marBottom w:val="0"/>
          <w:divBdr>
            <w:top w:val="none" w:sz="0" w:space="0" w:color="auto"/>
            <w:left w:val="none" w:sz="0" w:space="0" w:color="auto"/>
            <w:bottom w:val="none" w:sz="0" w:space="0" w:color="auto"/>
            <w:right w:val="none" w:sz="0" w:space="0" w:color="auto"/>
          </w:divBdr>
        </w:div>
        <w:div w:id="2042633472">
          <w:marLeft w:val="360"/>
          <w:marRight w:val="0"/>
          <w:marTop w:val="200"/>
          <w:marBottom w:val="0"/>
          <w:divBdr>
            <w:top w:val="none" w:sz="0" w:space="0" w:color="auto"/>
            <w:left w:val="none" w:sz="0" w:space="0" w:color="auto"/>
            <w:bottom w:val="none" w:sz="0" w:space="0" w:color="auto"/>
            <w:right w:val="none" w:sz="0" w:space="0" w:color="auto"/>
          </w:divBdr>
        </w:div>
        <w:div w:id="928657538">
          <w:marLeft w:val="360"/>
          <w:marRight w:val="0"/>
          <w:marTop w:val="200"/>
          <w:marBottom w:val="0"/>
          <w:divBdr>
            <w:top w:val="none" w:sz="0" w:space="0" w:color="auto"/>
            <w:left w:val="none" w:sz="0" w:space="0" w:color="auto"/>
            <w:bottom w:val="none" w:sz="0" w:space="0" w:color="auto"/>
            <w:right w:val="none" w:sz="0" w:space="0" w:color="auto"/>
          </w:divBdr>
        </w:div>
        <w:div w:id="1487471894">
          <w:marLeft w:val="360"/>
          <w:marRight w:val="0"/>
          <w:marTop w:val="200"/>
          <w:marBottom w:val="0"/>
          <w:divBdr>
            <w:top w:val="none" w:sz="0" w:space="0" w:color="auto"/>
            <w:left w:val="none" w:sz="0" w:space="0" w:color="auto"/>
            <w:bottom w:val="none" w:sz="0" w:space="0" w:color="auto"/>
            <w:right w:val="none" w:sz="0" w:space="0" w:color="auto"/>
          </w:divBdr>
        </w:div>
        <w:div w:id="891035992">
          <w:marLeft w:val="360"/>
          <w:marRight w:val="0"/>
          <w:marTop w:val="200"/>
          <w:marBottom w:val="0"/>
          <w:divBdr>
            <w:top w:val="none" w:sz="0" w:space="0" w:color="auto"/>
            <w:left w:val="none" w:sz="0" w:space="0" w:color="auto"/>
            <w:bottom w:val="none" w:sz="0" w:space="0" w:color="auto"/>
            <w:right w:val="none" w:sz="0" w:space="0" w:color="auto"/>
          </w:divBdr>
        </w:div>
        <w:div w:id="1885483292">
          <w:marLeft w:val="360"/>
          <w:marRight w:val="0"/>
          <w:marTop w:val="200"/>
          <w:marBottom w:val="0"/>
          <w:divBdr>
            <w:top w:val="none" w:sz="0" w:space="0" w:color="auto"/>
            <w:left w:val="none" w:sz="0" w:space="0" w:color="auto"/>
            <w:bottom w:val="none" w:sz="0" w:space="0" w:color="auto"/>
            <w:right w:val="none" w:sz="0" w:space="0" w:color="auto"/>
          </w:divBdr>
        </w:div>
      </w:divsChild>
    </w:div>
    <w:div w:id="567421799">
      <w:bodyDiv w:val="1"/>
      <w:marLeft w:val="0"/>
      <w:marRight w:val="0"/>
      <w:marTop w:val="0"/>
      <w:marBottom w:val="0"/>
      <w:divBdr>
        <w:top w:val="none" w:sz="0" w:space="0" w:color="auto"/>
        <w:left w:val="none" w:sz="0" w:space="0" w:color="auto"/>
        <w:bottom w:val="none" w:sz="0" w:space="0" w:color="auto"/>
        <w:right w:val="none" w:sz="0" w:space="0" w:color="auto"/>
      </w:divBdr>
      <w:divsChild>
        <w:div w:id="1812553035">
          <w:marLeft w:val="576"/>
          <w:marRight w:val="0"/>
          <w:marTop w:val="80"/>
          <w:marBottom w:val="0"/>
          <w:divBdr>
            <w:top w:val="none" w:sz="0" w:space="0" w:color="auto"/>
            <w:left w:val="none" w:sz="0" w:space="0" w:color="auto"/>
            <w:bottom w:val="none" w:sz="0" w:space="0" w:color="auto"/>
            <w:right w:val="none" w:sz="0" w:space="0" w:color="auto"/>
          </w:divBdr>
        </w:div>
      </w:divsChild>
    </w:div>
    <w:div w:id="762841228">
      <w:bodyDiv w:val="1"/>
      <w:marLeft w:val="0"/>
      <w:marRight w:val="0"/>
      <w:marTop w:val="0"/>
      <w:marBottom w:val="0"/>
      <w:divBdr>
        <w:top w:val="none" w:sz="0" w:space="0" w:color="auto"/>
        <w:left w:val="none" w:sz="0" w:space="0" w:color="auto"/>
        <w:bottom w:val="none" w:sz="0" w:space="0" w:color="auto"/>
        <w:right w:val="none" w:sz="0" w:space="0" w:color="auto"/>
      </w:divBdr>
      <w:divsChild>
        <w:div w:id="2114781409">
          <w:marLeft w:val="360"/>
          <w:marRight w:val="0"/>
          <w:marTop w:val="200"/>
          <w:marBottom w:val="0"/>
          <w:divBdr>
            <w:top w:val="none" w:sz="0" w:space="0" w:color="auto"/>
            <w:left w:val="none" w:sz="0" w:space="0" w:color="auto"/>
            <w:bottom w:val="none" w:sz="0" w:space="0" w:color="auto"/>
            <w:right w:val="none" w:sz="0" w:space="0" w:color="auto"/>
          </w:divBdr>
        </w:div>
        <w:div w:id="657997295">
          <w:marLeft w:val="360"/>
          <w:marRight w:val="0"/>
          <w:marTop w:val="200"/>
          <w:marBottom w:val="0"/>
          <w:divBdr>
            <w:top w:val="none" w:sz="0" w:space="0" w:color="auto"/>
            <w:left w:val="none" w:sz="0" w:space="0" w:color="auto"/>
            <w:bottom w:val="none" w:sz="0" w:space="0" w:color="auto"/>
            <w:right w:val="none" w:sz="0" w:space="0" w:color="auto"/>
          </w:divBdr>
        </w:div>
        <w:div w:id="1996180026">
          <w:marLeft w:val="1080"/>
          <w:marRight w:val="0"/>
          <w:marTop w:val="100"/>
          <w:marBottom w:val="0"/>
          <w:divBdr>
            <w:top w:val="none" w:sz="0" w:space="0" w:color="auto"/>
            <w:left w:val="none" w:sz="0" w:space="0" w:color="auto"/>
            <w:bottom w:val="none" w:sz="0" w:space="0" w:color="auto"/>
            <w:right w:val="none" w:sz="0" w:space="0" w:color="auto"/>
          </w:divBdr>
        </w:div>
        <w:div w:id="1911228802">
          <w:marLeft w:val="1080"/>
          <w:marRight w:val="0"/>
          <w:marTop w:val="100"/>
          <w:marBottom w:val="0"/>
          <w:divBdr>
            <w:top w:val="none" w:sz="0" w:space="0" w:color="auto"/>
            <w:left w:val="none" w:sz="0" w:space="0" w:color="auto"/>
            <w:bottom w:val="none" w:sz="0" w:space="0" w:color="auto"/>
            <w:right w:val="none" w:sz="0" w:space="0" w:color="auto"/>
          </w:divBdr>
        </w:div>
        <w:div w:id="1588925739">
          <w:marLeft w:val="1080"/>
          <w:marRight w:val="0"/>
          <w:marTop w:val="100"/>
          <w:marBottom w:val="0"/>
          <w:divBdr>
            <w:top w:val="none" w:sz="0" w:space="0" w:color="auto"/>
            <w:left w:val="none" w:sz="0" w:space="0" w:color="auto"/>
            <w:bottom w:val="none" w:sz="0" w:space="0" w:color="auto"/>
            <w:right w:val="none" w:sz="0" w:space="0" w:color="auto"/>
          </w:divBdr>
        </w:div>
        <w:div w:id="12727753">
          <w:marLeft w:val="1080"/>
          <w:marRight w:val="0"/>
          <w:marTop w:val="100"/>
          <w:marBottom w:val="0"/>
          <w:divBdr>
            <w:top w:val="none" w:sz="0" w:space="0" w:color="auto"/>
            <w:left w:val="none" w:sz="0" w:space="0" w:color="auto"/>
            <w:bottom w:val="none" w:sz="0" w:space="0" w:color="auto"/>
            <w:right w:val="none" w:sz="0" w:space="0" w:color="auto"/>
          </w:divBdr>
        </w:div>
        <w:div w:id="60058234">
          <w:marLeft w:val="1080"/>
          <w:marRight w:val="0"/>
          <w:marTop w:val="100"/>
          <w:marBottom w:val="0"/>
          <w:divBdr>
            <w:top w:val="none" w:sz="0" w:space="0" w:color="auto"/>
            <w:left w:val="none" w:sz="0" w:space="0" w:color="auto"/>
            <w:bottom w:val="none" w:sz="0" w:space="0" w:color="auto"/>
            <w:right w:val="none" w:sz="0" w:space="0" w:color="auto"/>
          </w:divBdr>
        </w:div>
        <w:div w:id="649672449">
          <w:marLeft w:val="1080"/>
          <w:marRight w:val="0"/>
          <w:marTop w:val="100"/>
          <w:marBottom w:val="0"/>
          <w:divBdr>
            <w:top w:val="none" w:sz="0" w:space="0" w:color="auto"/>
            <w:left w:val="none" w:sz="0" w:space="0" w:color="auto"/>
            <w:bottom w:val="none" w:sz="0" w:space="0" w:color="auto"/>
            <w:right w:val="none" w:sz="0" w:space="0" w:color="auto"/>
          </w:divBdr>
        </w:div>
      </w:divsChild>
    </w:div>
    <w:div w:id="861087451">
      <w:bodyDiv w:val="1"/>
      <w:marLeft w:val="0"/>
      <w:marRight w:val="0"/>
      <w:marTop w:val="0"/>
      <w:marBottom w:val="0"/>
      <w:divBdr>
        <w:top w:val="none" w:sz="0" w:space="0" w:color="auto"/>
        <w:left w:val="none" w:sz="0" w:space="0" w:color="auto"/>
        <w:bottom w:val="none" w:sz="0" w:space="0" w:color="auto"/>
        <w:right w:val="none" w:sz="0" w:space="0" w:color="auto"/>
      </w:divBdr>
    </w:div>
    <w:div w:id="932669281">
      <w:bodyDiv w:val="1"/>
      <w:marLeft w:val="0"/>
      <w:marRight w:val="0"/>
      <w:marTop w:val="0"/>
      <w:marBottom w:val="0"/>
      <w:divBdr>
        <w:top w:val="none" w:sz="0" w:space="0" w:color="auto"/>
        <w:left w:val="none" w:sz="0" w:space="0" w:color="auto"/>
        <w:bottom w:val="none" w:sz="0" w:space="0" w:color="auto"/>
        <w:right w:val="none" w:sz="0" w:space="0" w:color="auto"/>
      </w:divBdr>
    </w:div>
    <w:div w:id="934702817">
      <w:bodyDiv w:val="1"/>
      <w:marLeft w:val="0"/>
      <w:marRight w:val="0"/>
      <w:marTop w:val="0"/>
      <w:marBottom w:val="0"/>
      <w:divBdr>
        <w:top w:val="none" w:sz="0" w:space="0" w:color="auto"/>
        <w:left w:val="none" w:sz="0" w:space="0" w:color="auto"/>
        <w:bottom w:val="none" w:sz="0" w:space="0" w:color="auto"/>
        <w:right w:val="none" w:sz="0" w:space="0" w:color="auto"/>
      </w:divBdr>
    </w:div>
    <w:div w:id="988677934">
      <w:bodyDiv w:val="1"/>
      <w:marLeft w:val="0"/>
      <w:marRight w:val="0"/>
      <w:marTop w:val="0"/>
      <w:marBottom w:val="0"/>
      <w:divBdr>
        <w:top w:val="none" w:sz="0" w:space="0" w:color="auto"/>
        <w:left w:val="none" w:sz="0" w:space="0" w:color="auto"/>
        <w:bottom w:val="none" w:sz="0" w:space="0" w:color="auto"/>
        <w:right w:val="none" w:sz="0" w:space="0" w:color="auto"/>
      </w:divBdr>
      <w:divsChild>
        <w:div w:id="935096182">
          <w:marLeft w:val="576"/>
          <w:marRight w:val="0"/>
          <w:marTop w:val="80"/>
          <w:marBottom w:val="0"/>
          <w:divBdr>
            <w:top w:val="none" w:sz="0" w:space="0" w:color="auto"/>
            <w:left w:val="none" w:sz="0" w:space="0" w:color="auto"/>
            <w:bottom w:val="none" w:sz="0" w:space="0" w:color="auto"/>
            <w:right w:val="none" w:sz="0" w:space="0" w:color="auto"/>
          </w:divBdr>
        </w:div>
      </w:divsChild>
    </w:div>
    <w:div w:id="1008825247">
      <w:bodyDiv w:val="1"/>
      <w:marLeft w:val="0"/>
      <w:marRight w:val="0"/>
      <w:marTop w:val="0"/>
      <w:marBottom w:val="0"/>
      <w:divBdr>
        <w:top w:val="none" w:sz="0" w:space="0" w:color="auto"/>
        <w:left w:val="none" w:sz="0" w:space="0" w:color="auto"/>
        <w:bottom w:val="none" w:sz="0" w:space="0" w:color="auto"/>
        <w:right w:val="none" w:sz="0" w:space="0" w:color="auto"/>
      </w:divBdr>
    </w:div>
    <w:div w:id="1111128643">
      <w:bodyDiv w:val="1"/>
      <w:marLeft w:val="0"/>
      <w:marRight w:val="0"/>
      <w:marTop w:val="0"/>
      <w:marBottom w:val="0"/>
      <w:divBdr>
        <w:top w:val="none" w:sz="0" w:space="0" w:color="auto"/>
        <w:left w:val="none" w:sz="0" w:space="0" w:color="auto"/>
        <w:bottom w:val="none" w:sz="0" w:space="0" w:color="auto"/>
        <w:right w:val="none" w:sz="0" w:space="0" w:color="auto"/>
      </w:divBdr>
    </w:div>
    <w:div w:id="11200309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343">
          <w:marLeft w:val="360"/>
          <w:marRight w:val="0"/>
          <w:marTop w:val="200"/>
          <w:marBottom w:val="0"/>
          <w:divBdr>
            <w:top w:val="none" w:sz="0" w:space="0" w:color="auto"/>
            <w:left w:val="none" w:sz="0" w:space="0" w:color="auto"/>
            <w:bottom w:val="none" w:sz="0" w:space="0" w:color="auto"/>
            <w:right w:val="none" w:sz="0" w:space="0" w:color="auto"/>
          </w:divBdr>
        </w:div>
        <w:div w:id="1071389801">
          <w:marLeft w:val="1080"/>
          <w:marRight w:val="0"/>
          <w:marTop w:val="100"/>
          <w:marBottom w:val="0"/>
          <w:divBdr>
            <w:top w:val="none" w:sz="0" w:space="0" w:color="auto"/>
            <w:left w:val="none" w:sz="0" w:space="0" w:color="auto"/>
            <w:bottom w:val="none" w:sz="0" w:space="0" w:color="auto"/>
            <w:right w:val="none" w:sz="0" w:space="0" w:color="auto"/>
          </w:divBdr>
        </w:div>
        <w:div w:id="1637489257">
          <w:marLeft w:val="1800"/>
          <w:marRight w:val="0"/>
          <w:marTop w:val="100"/>
          <w:marBottom w:val="0"/>
          <w:divBdr>
            <w:top w:val="none" w:sz="0" w:space="0" w:color="auto"/>
            <w:left w:val="none" w:sz="0" w:space="0" w:color="auto"/>
            <w:bottom w:val="none" w:sz="0" w:space="0" w:color="auto"/>
            <w:right w:val="none" w:sz="0" w:space="0" w:color="auto"/>
          </w:divBdr>
        </w:div>
        <w:div w:id="1419058608">
          <w:marLeft w:val="1080"/>
          <w:marRight w:val="0"/>
          <w:marTop w:val="100"/>
          <w:marBottom w:val="0"/>
          <w:divBdr>
            <w:top w:val="none" w:sz="0" w:space="0" w:color="auto"/>
            <w:left w:val="none" w:sz="0" w:space="0" w:color="auto"/>
            <w:bottom w:val="none" w:sz="0" w:space="0" w:color="auto"/>
            <w:right w:val="none" w:sz="0" w:space="0" w:color="auto"/>
          </w:divBdr>
        </w:div>
        <w:div w:id="1869022160">
          <w:marLeft w:val="1800"/>
          <w:marRight w:val="0"/>
          <w:marTop w:val="100"/>
          <w:marBottom w:val="0"/>
          <w:divBdr>
            <w:top w:val="none" w:sz="0" w:space="0" w:color="auto"/>
            <w:left w:val="none" w:sz="0" w:space="0" w:color="auto"/>
            <w:bottom w:val="none" w:sz="0" w:space="0" w:color="auto"/>
            <w:right w:val="none" w:sz="0" w:space="0" w:color="auto"/>
          </w:divBdr>
        </w:div>
      </w:divsChild>
    </w:div>
    <w:div w:id="1152217060">
      <w:bodyDiv w:val="1"/>
      <w:marLeft w:val="0"/>
      <w:marRight w:val="0"/>
      <w:marTop w:val="0"/>
      <w:marBottom w:val="0"/>
      <w:divBdr>
        <w:top w:val="none" w:sz="0" w:space="0" w:color="auto"/>
        <w:left w:val="none" w:sz="0" w:space="0" w:color="auto"/>
        <w:bottom w:val="none" w:sz="0" w:space="0" w:color="auto"/>
        <w:right w:val="none" w:sz="0" w:space="0" w:color="auto"/>
      </w:divBdr>
      <w:divsChild>
        <w:div w:id="915625335">
          <w:marLeft w:val="547"/>
          <w:marRight w:val="0"/>
          <w:marTop w:val="0"/>
          <w:marBottom w:val="0"/>
          <w:divBdr>
            <w:top w:val="none" w:sz="0" w:space="0" w:color="auto"/>
            <w:left w:val="none" w:sz="0" w:space="0" w:color="auto"/>
            <w:bottom w:val="none" w:sz="0" w:space="0" w:color="auto"/>
            <w:right w:val="none" w:sz="0" w:space="0" w:color="auto"/>
          </w:divBdr>
        </w:div>
        <w:div w:id="573930277">
          <w:marLeft w:val="547"/>
          <w:marRight w:val="0"/>
          <w:marTop w:val="0"/>
          <w:marBottom w:val="0"/>
          <w:divBdr>
            <w:top w:val="none" w:sz="0" w:space="0" w:color="auto"/>
            <w:left w:val="none" w:sz="0" w:space="0" w:color="auto"/>
            <w:bottom w:val="none" w:sz="0" w:space="0" w:color="auto"/>
            <w:right w:val="none" w:sz="0" w:space="0" w:color="auto"/>
          </w:divBdr>
        </w:div>
        <w:div w:id="1404372846">
          <w:marLeft w:val="547"/>
          <w:marRight w:val="0"/>
          <w:marTop w:val="0"/>
          <w:marBottom w:val="0"/>
          <w:divBdr>
            <w:top w:val="none" w:sz="0" w:space="0" w:color="auto"/>
            <w:left w:val="none" w:sz="0" w:space="0" w:color="auto"/>
            <w:bottom w:val="none" w:sz="0" w:space="0" w:color="auto"/>
            <w:right w:val="none" w:sz="0" w:space="0" w:color="auto"/>
          </w:divBdr>
        </w:div>
        <w:div w:id="2091194628">
          <w:marLeft w:val="547"/>
          <w:marRight w:val="0"/>
          <w:marTop w:val="0"/>
          <w:marBottom w:val="0"/>
          <w:divBdr>
            <w:top w:val="none" w:sz="0" w:space="0" w:color="auto"/>
            <w:left w:val="none" w:sz="0" w:space="0" w:color="auto"/>
            <w:bottom w:val="none" w:sz="0" w:space="0" w:color="auto"/>
            <w:right w:val="none" w:sz="0" w:space="0" w:color="auto"/>
          </w:divBdr>
        </w:div>
      </w:divsChild>
    </w:div>
    <w:div w:id="1258565702">
      <w:bodyDiv w:val="1"/>
      <w:marLeft w:val="0"/>
      <w:marRight w:val="0"/>
      <w:marTop w:val="0"/>
      <w:marBottom w:val="0"/>
      <w:divBdr>
        <w:top w:val="none" w:sz="0" w:space="0" w:color="auto"/>
        <w:left w:val="none" w:sz="0" w:space="0" w:color="auto"/>
        <w:bottom w:val="none" w:sz="0" w:space="0" w:color="auto"/>
        <w:right w:val="none" w:sz="0" w:space="0" w:color="auto"/>
      </w:divBdr>
    </w:div>
    <w:div w:id="1347556940">
      <w:bodyDiv w:val="1"/>
      <w:marLeft w:val="0"/>
      <w:marRight w:val="0"/>
      <w:marTop w:val="0"/>
      <w:marBottom w:val="0"/>
      <w:divBdr>
        <w:top w:val="none" w:sz="0" w:space="0" w:color="auto"/>
        <w:left w:val="none" w:sz="0" w:space="0" w:color="auto"/>
        <w:bottom w:val="none" w:sz="0" w:space="0" w:color="auto"/>
        <w:right w:val="none" w:sz="0" w:space="0" w:color="auto"/>
      </w:divBdr>
      <w:divsChild>
        <w:div w:id="984043010">
          <w:marLeft w:val="547"/>
          <w:marRight w:val="0"/>
          <w:marTop w:val="0"/>
          <w:marBottom w:val="0"/>
          <w:divBdr>
            <w:top w:val="none" w:sz="0" w:space="0" w:color="auto"/>
            <w:left w:val="none" w:sz="0" w:space="0" w:color="auto"/>
            <w:bottom w:val="none" w:sz="0" w:space="0" w:color="auto"/>
            <w:right w:val="none" w:sz="0" w:space="0" w:color="auto"/>
          </w:divBdr>
        </w:div>
        <w:div w:id="1147357451">
          <w:marLeft w:val="547"/>
          <w:marRight w:val="0"/>
          <w:marTop w:val="0"/>
          <w:marBottom w:val="0"/>
          <w:divBdr>
            <w:top w:val="none" w:sz="0" w:space="0" w:color="auto"/>
            <w:left w:val="none" w:sz="0" w:space="0" w:color="auto"/>
            <w:bottom w:val="none" w:sz="0" w:space="0" w:color="auto"/>
            <w:right w:val="none" w:sz="0" w:space="0" w:color="auto"/>
          </w:divBdr>
        </w:div>
        <w:div w:id="1045444090">
          <w:marLeft w:val="547"/>
          <w:marRight w:val="0"/>
          <w:marTop w:val="0"/>
          <w:marBottom w:val="160"/>
          <w:divBdr>
            <w:top w:val="none" w:sz="0" w:space="0" w:color="auto"/>
            <w:left w:val="none" w:sz="0" w:space="0" w:color="auto"/>
            <w:bottom w:val="none" w:sz="0" w:space="0" w:color="auto"/>
            <w:right w:val="none" w:sz="0" w:space="0" w:color="auto"/>
          </w:divBdr>
        </w:div>
      </w:divsChild>
    </w:div>
    <w:div w:id="1350253578">
      <w:bodyDiv w:val="1"/>
      <w:marLeft w:val="0"/>
      <w:marRight w:val="0"/>
      <w:marTop w:val="0"/>
      <w:marBottom w:val="0"/>
      <w:divBdr>
        <w:top w:val="none" w:sz="0" w:space="0" w:color="auto"/>
        <w:left w:val="none" w:sz="0" w:space="0" w:color="auto"/>
        <w:bottom w:val="none" w:sz="0" w:space="0" w:color="auto"/>
        <w:right w:val="none" w:sz="0" w:space="0" w:color="auto"/>
      </w:divBdr>
      <w:divsChild>
        <w:div w:id="757756024">
          <w:marLeft w:val="274"/>
          <w:marRight w:val="0"/>
          <w:marTop w:val="0"/>
          <w:marBottom w:val="0"/>
          <w:divBdr>
            <w:top w:val="none" w:sz="0" w:space="0" w:color="auto"/>
            <w:left w:val="none" w:sz="0" w:space="0" w:color="auto"/>
            <w:bottom w:val="none" w:sz="0" w:space="0" w:color="auto"/>
            <w:right w:val="none" w:sz="0" w:space="0" w:color="auto"/>
          </w:divBdr>
        </w:div>
      </w:divsChild>
    </w:div>
    <w:div w:id="1378815431">
      <w:bodyDiv w:val="1"/>
      <w:marLeft w:val="0"/>
      <w:marRight w:val="0"/>
      <w:marTop w:val="0"/>
      <w:marBottom w:val="0"/>
      <w:divBdr>
        <w:top w:val="none" w:sz="0" w:space="0" w:color="auto"/>
        <w:left w:val="none" w:sz="0" w:space="0" w:color="auto"/>
        <w:bottom w:val="none" w:sz="0" w:space="0" w:color="auto"/>
        <w:right w:val="none" w:sz="0" w:space="0" w:color="auto"/>
      </w:divBdr>
    </w:div>
    <w:div w:id="1429497887">
      <w:bodyDiv w:val="1"/>
      <w:marLeft w:val="0"/>
      <w:marRight w:val="0"/>
      <w:marTop w:val="0"/>
      <w:marBottom w:val="0"/>
      <w:divBdr>
        <w:top w:val="none" w:sz="0" w:space="0" w:color="auto"/>
        <w:left w:val="none" w:sz="0" w:space="0" w:color="auto"/>
        <w:bottom w:val="none" w:sz="0" w:space="0" w:color="auto"/>
        <w:right w:val="none" w:sz="0" w:space="0" w:color="auto"/>
      </w:divBdr>
      <w:divsChild>
        <w:div w:id="730427237">
          <w:marLeft w:val="360"/>
          <w:marRight w:val="0"/>
          <w:marTop w:val="0"/>
          <w:marBottom w:val="0"/>
          <w:divBdr>
            <w:top w:val="none" w:sz="0" w:space="0" w:color="auto"/>
            <w:left w:val="none" w:sz="0" w:space="0" w:color="auto"/>
            <w:bottom w:val="none" w:sz="0" w:space="0" w:color="auto"/>
            <w:right w:val="none" w:sz="0" w:space="0" w:color="auto"/>
          </w:divBdr>
        </w:div>
        <w:div w:id="1943802282">
          <w:marLeft w:val="360"/>
          <w:marRight w:val="0"/>
          <w:marTop w:val="0"/>
          <w:marBottom w:val="0"/>
          <w:divBdr>
            <w:top w:val="none" w:sz="0" w:space="0" w:color="auto"/>
            <w:left w:val="none" w:sz="0" w:space="0" w:color="auto"/>
            <w:bottom w:val="none" w:sz="0" w:space="0" w:color="auto"/>
            <w:right w:val="none" w:sz="0" w:space="0" w:color="auto"/>
          </w:divBdr>
        </w:div>
        <w:div w:id="735591834">
          <w:marLeft w:val="360"/>
          <w:marRight w:val="0"/>
          <w:marTop w:val="0"/>
          <w:marBottom w:val="0"/>
          <w:divBdr>
            <w:top w:val="none" w:sz="0" w:space="0" w:color="auto"/>
            <w:left w:val="none" w:sz="0" w:space="0" w:color="auto"/>
            <w:bottom w:val="none" w:sz="0" w:space="0" w:color="auto"/>
            <w:right w:val="none" w:sz="0" w:space="0" w:color="auto"/>
          </w:divBdr>
        </w:div>
      </w:divsChild>
    </w:div>
    <w:div w:id="1459841411">
      <w:bodyDiv w:val="1"/>
      <w:marLeft w:val="0"/>
      <w:marRight w:val="0"/>
      <w:marTop w:val="0"/>
      <w:marBottom w:val="0"/>
      <w:divBdr>
        <w:top w:val="none" w:sz="0" w:space="0" w:color="auto"/>
        <w:left w:val="none" w:sz="0" w:space="0" w:color="auto"/>
        <w:bottom w:val="none" w:sz="0" w:space="0" w:color="auto"/>
        <w:right w:val="none" w:sz="0" w:space="0" w:color="auto"/>
      </w:divBdr>
      <w:divsChild>
        <w:div w:id="239145845">
          <w:marLeft w:val="2966"/>
          <w:marRight w:val="0"/>
          <w:marTop w:val="100"/>
          <w:marBottom w:val="0"/>
          <w:divBdr>
            <w:top w:val="none" w:sz="0" w:space="0" w:color="auto"/>
            <w:left w:val="none" w:sz="0" w:space="0" w:color="auto"/>
            <w:bottom w:val="none" w:sz="0" w:space="0" w:color="auto"/>
            <w:right w:val="none" w:sz="0" w:space="0" w:color="auto"/>
          </w:divBdr>
        </w:div>
        <w:div w:id="415201919">
          <w:marLeft w:val="2966"/>
          <w:marRight w:val="0"/>
          <w:marTop w:val="100"/>
          <w:marBottom w:val="0"/>
          <w:divBdr>
            <w:top w:val="none" w:sz="0" w:space="0" w:color="auto"/>
            <w:left w:val="none" w:sz="0" w:space="0" w:color="auto"/>
            <w:bottom w:val="none" w:sz="0" w:space="0" w:color="auto"/>
            <w:right w:val="none" w:sz="0" w:space="0" w:color="auto"/>
          </w:divBdr>
        </w:div>
        <w:div w:id="423646992">
          <w:marLeft w:val="2966"/>
          <w:marRight w:val="0"/>
          <w:marTop w:val="100"/>
          <w:marBottom w:val="0"/>
          <w:divBdr>
            <w:top w:val="none" w:sz="0" w:space="0" w:color="auto"/>
            <w:left w:val="none" w:sz="0" w:space="0" w:color="auto"/>
            <w:bottom w:val="none" w:sz="0" w:space="0" w:color="auto"/>
            <w:right w:val="none" w:sz="0" w:space="0" w:color="auto"/>
          </w:divBdr>
        </w:div>
        <w:div w:id="824278007">
          <w:marLeft w:val="2966"/>
          <w:marRight w:val="0"/>
          <w:marTop w:val="100"/>
          <w:marBottom w:val="0"/>
          <w:divBdr>
            <w:top w:val="none" w:sz="0" w:space="0" w:color="auto"/>
            <w:left w:val="none" w:sz="0" w:space="0" w:color="auto"/>
            <w:bottom w:val="none" w:sz="0" w:space="0" w:color="auto"/>
            <w:right w:val="none" w:sz="0" w:space="0" w:color="auto"/>
          </w:divBdr>
        </w:div>
      </w:divsChild>
    </w:div>
    <w:div w:id="1469931521">
      <w:bodyDiv w:val="1"/>
      <w:marLeft w:val="0"/>
      <w:marRight w:val="0"/>
      <w:marTop w:val="0"/>
      <w:marBottom w:val="0"/>
      <w:divBdr>
        <w:top w:val="none" w:sz="0" w:space="0" w:color="auto"/>
        <w:left w:val="none" w:sz="0" w:space="0" w:color="auto"/>
        <w:bottom w:val="none" w:sz="0" w:space="0" w:color="auto"/>
        <w:right w:val="none" w:sz="0" w:space="0" w:color="auto"/>
      </w:divBdr>
      <w:divsChild>
        <w:div w:id="1446314392">
          <w:marLeft w:val="576"/>
          <w:marRight w:val="0"/>
          <w:marTop w:val="80"/>
          <w:marBottom w:val="0"/>
          <w:divBdr>
            <w:top w:val="none" w:sz="0" w:space="0" w:color="auto"/>
            <w:left w:val="none" w:sz="0" w:space="0" w:color="auto"/>
            <w:bottom w:val="none" w:sz="0" w:space="0" w:color="auto"/>
            <w:right w:val="none" w:sz="0" w:space="0" w:color="auto"/>
          </w:divBdr>
        </w:div>
        <w:div w:id="1952736160">
          <w:marLeft w:val="576"/>
          <w:marRight w:val="0"/>
          <w:marTop w:val="80"/>
          <w:marBottom w:val="0"/>
          <w:divBdr>
            <w:top w:val="none" w:sz="0" w:space="0" w:color="auto"/>
            <w:left w:val="none" w:sz="0" w:space="0" w:color="auto"/>
            <w:bottom w:val="none" w:sz="0" w:space="0" w:color="auto"/>
            <w:right w:val="none" w:sz="0" w:space="0" w:color="auto"/>
          </w:divBdr>
        </w:div>
        <w:div w:id="1543521156">
          <w:marLeft w:val="576"/>
          <w:marRight w:val="0"/>
          <w:marTop w:val="80"/>
          <w:marBottom w:val="0"/>
          <w:divBdr>
            <w:top w:val="none" w:sz="0" w:space="0" w:color="auto"/>
            <w:left w:val="none" w:sz="0" w:space="0" w:color="auto"/>
            <w:bottom w:val="none" w:sz="0" w:space="0" w:color="auto"/>
            <w:right w:val="none" w:sz="0" w:space="0" w:color="auto"/>
          </w:divBdr>
        </w:div>
        <w:div w:id="713115365">
          <w:marLeft w:val="576"/>
          <w:marRight w:val="0"/>
          <w:marTop w:val="80"/>
          <w:marBottom w:val="0"/>
          <w:divBdr>
            <w:top w:val="none" w:sz="0" w:space="0" w:color="auto"/>
            <w:left w:val="none" w:sz="0" w:space="0" w:color="auto"/>
            <w:bottom w:val="none" w:sz="0" w:space="0" w:color="auto"/>
            <w:right w:val="none" w:sz="0" w:space="0" w:color="auto"/>
          </w:divBdr>
        </w:div>
      </w:divsChild>
    </w:div>
    <w:div w:id="149757022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28">
          <w:marLeft w:val="979"/>
          <w:marRight w:val="0"/>
          <w:marTop w:val="65"/>
          <w:marBottom w:val="0"/>
          <w:divBdr>
            <w:top w:val="none" w:sz="0" w:space="0" w:color="auto"/>
            <w:left w:val="none" w:sz="0" w:space="0" w:color="auto"/>
            <w:bottom w:val="none" w:sz="0" w:space="0" w:color="auto"/>
            <w:right w:val="none" w:sz="0" w:space="0" w:color="auto"/>
          </w:divBdr>
        </w:div>
        <w:div w:id="2092041910">
          <w:marLeft w:val="979"/>
          <w:marRight w:val="0"/>
          <w:marTop w:val="65"/>
          <w:marBottom w:val="0"/>
          <w:divBdr>
            <w:top w:val="none" w:sz="0" w:space="0" w:color="auto"/>
            <w:left w:val="none" w:sz="0" w:space="0" w:color="auto"/>
            <w:bottom w:val="none" w:sz="0" w:space="0" w:color="auto"/>
            <w:right w:val="none" w:sz="0" w:space="0" w:color="auto"/>
          </w:divBdr>
        </w:div>
        <w:div w:id="1203905724">
          <w:marLeft w:val="576"/>
          <w:marRight w:val="0"/>
          <w:marTop w:val="80"/>
          <w:marBottom w:val="0"/>
          <w:divBdr>
            <w:top w:val="none" w:sz="0" w:space="0" w:color="auto"/>
            <w:left w:val="none" w:sz="0" w:space="0" w:color="auto"/>
            <w:bottom w:val="none" w:sz="0" w:space="0" w:color="auto"/>
            <w:right w:val="none" w:sz="0" w:space="0" w:color="auto"/>
          </w:divBdr>
        </w:div>
      </w:divsChild>
    </w:div>
    <w:div w:id="1727677848">
      <w:bodyDiv w:val="1"/>
      <w:marLeft w:val="0"/>
      <w:marRight w:val="0"/>
      <w:marTop w:val="0"/>
      <w:marBottom w:val="0"/>
      <w:divBdr>
        <w:top w:val="none" w:sz="0" w:space="0" w:color="auto"/>
        <w:left w:val="none" w:sz="0" w:space="0" w:color="auto"/>
        <w:bottom w:val="none" w:sz="0" w:space="0" w:color="auto"/>
        <w:right w:val="none" w:sz="0" w:space="0" w:color="auto"/>
      </w:divBdr>
    </w:div>
    <w:div w:id="1766614465">
      <w:bodyDiv w:val="1"/>
      <w:marLeft w:val="0"/>
      <w:marRight w:val="0"/>
      <w:marTop w:val="0"/>
      <w:marBottom w:val="0"/>
      <w:divBdr>
        <w:top w:val="none" w:sz="0" w:space="0" w:color="auto"/>
        <w:left w:val="none" w:sz="0" w:space="0" w:color="auto"/>
        <w:bottom w:val="none" w:sz="0" w:space="0" w:color="auto"/>
        <w:right w:val="none" w:sz="0" w:space="0" w:color="auto"/>
      </w:divBdr>
      <w:divsChild>
        <w:div w:id="2080590622">
          <w:marLeft w:val="547"/>
          <w:marRight w:val="0"/>
          <w:marTop w:val="0"/>
          <w:marBottom w:val="0"/>
          <w:divBdr>
            <w:top w:val="none" w:sz="0" w:space="0" w:color="auto"/>
            <w:left w:val="none" w:sz="0" w:space="0" w:color="auto"/>
            <w:bottom w:val="none" w:sz="0" w:space="0" w:color="auto"/>
            <w:right w:val="none" w:sz="0" w:space="0" w:color="auto"/>
          </w:divBdr>
        </w:div>
      </w:divsChild>
    </w:div>
    <w:div w:id="1788232325">
      <w:bodyDiv w:val="1"/>
      <w:marLeft w:val="0"/>
      <w:marRight w:val="0"/>
      <w:marTop w:val="0"/>
      <w:marBottom w:val="0"/>
      <w:divBdr>
        <w:top w:val="none" w:sz="0" w:space="0" w:color="auto"/>
        <w:left w:val="none" w:sz="0" w:space="0" w:color="auto"/>
        <w:bottom w:val="none" w:sz="0" w:space="0" w:color="auto"/>
        <w:right w:val="none" w:sz="0" w:space="0" w:color="auto"/>
      </w:divBdr>
    </w:div>
    <w:div w:id="1829596037">
      <w:bodyDiv w:val="1"/>
      <w:marLeft w:val="0"/>
      <w:marRight w:val="0"/>
      <w:marTop w:val="0"/>
      <w:marBottom w:val="0"/>
      <w:divBdr>
        <w:top w:val="none" w:sz="0" w:space="0" w:color="auto"/>
        <w:left w:val="none" w:sz="0" w:space="0" w:color="auto"/>
        <w:bottom w:val="none" w:sz="0" w:space="0" w:color="auto"/>
        <w:right w:val="none" w:sz="0" w:space="0" w:color="auto"/>
      </w:divBdr>
      <w:divsChild>
        <w:div w:id="1540891836">
          <w:marLeft w:val="576"/>
          <w:marRight w:val="0"/>
          <w:marTop w:val="0"/>
          <w:marBottom w:val="0"/>
          <w:divBdr>
            <w:top w:val="none" w:sz="0" w:space="0" w:color="auto"/>
            <w:left w:val="none" w:sz="0" w:space="0" w:color="auto"/>
            <w:bottom w:val="none" w:sz="0" w:space="0" w:color="auto"/>
            <w:right w:val="none" w:sz="0" w:space="0" w:color="auto"/>
          </w:divBdr>
        </w:div>
        <w:div w:id="1081676510">
          <w:marLeft w:val="576"/>
          <w:marRight w:val="0"/>
          <w:marTop w:val="0"/>
          <w:marBottom w:val="0"/>
          <w:divBdr>
            <w:top w:val="none" w:sz="0" w:space="0" w:color="auto"/>
            <w:left w:val="none" w:sz="0" w:space="0" w:color="auto"/>
            <w:bottom w:val="none" w:sz="0" w:space="0" w:color="auto"/>
            <w:right w:val="none" w:sz="0" w:space="0" w:color="auto"/>
          </w:divBdr>
        </w:div>
      </w:divsChild>
    </w:div>
    <w:div w:id="1919167355">
      <w:bodyDiv w:val="1"/>
      <w:marLeft w:val="0"/>
      <w:marRight w:val="0"/>
      <w:marTop w:val="0"/>
      <w:marBottom w:val="0"/>
      <w:divBdr>
        <w:top w:val="none" w:sz="0" w:space="0" w:color="auto"/>
        <w:left w:val="none" w:sz="0" w:space="0" w:color="auto"/>
        <w:bottom w:val="none" w:sz="0" w:space="0" w:color="auto"/>
        <w:right w:val="none" w:sz="0" w:space="0" w:color="auto"/>
      </w:divBdr>
    </w:div>
    <w:div w:id="2013989988">
      <w:bodyDiv w:val="1"/>
      <w:marLeft w:val="0"/>
      <w:marRight w:val="0"/>
      <w:marTop w:val="0"/>
      <w:marBottom w:val="0"/>
      <w:divBdr>
        <w:top w:val="none" w:sz="0" w:space="0" w:color="auto"/>
        <w:left w:val="none" w:sz="0" w:space="0" w:color="auto"/>
        <w:bottom w:val="none" w:sz="0" w:space="0" w:color="auto"/>
        <w:right w:val="none" w:sz="0" w:space="0" w:color="auto"/>
      </w:divBdr>
      <w:divsChild>
        <w:div w:id="1933932724">
          <w:marLeft w:val="547"/>
          <w:marRight w:val="0"/>
          <w:marTop w:val="0"/>
          <w:marBottom w:val="0"/>
          <w:divBdr>
            <w:top w:val="none" w:sz="0" w:space="0" w:color="auto"/>
            <w:left w:val="none" w:sz="0" w:space="0" w:color="auto"/>
            <w:bottom w:val="none" w:sz="0" w:space="0" w:color="auto"/>
            <w:right w:val="none" w:sz="0" w:space="0" w:color="auto"/>
          </w:divBdr>
        </w:div>
        <w:div w:id="249697495">
          <w:marLeft w:val="547"/>
          <w:marRight w:val="0"/>
          <w:marTop w:val="0"/>
          <w:marBottom w:val="160"/>
          <w:divBdr>
            <w:top w:val="none" w:sz="0" w:space="0" w:color="auto"/>
            <w:left w:val="none" w:sz="0" w:space="0" w:color="auto"/>
            <w:bottom w:val="none" w:sz="0" w:space="0" w:color="auto"/>
            <w:right w:val="none" w:sz="0" w:space="0" w:color="auto"/>
          </w:divBdr>
        </w:div>
      </w:divsChild>
    </w:div>
    <w:div w:id="2034453000">
      <w:bodyDiv w:val="1"/>
      <w:marLeft w:val="0"/>
      <w:marRight w:val="0"/>
      <w:marTop w:val="0"/>
      <w:marBottom w:val="0"/>
      <w:divBdr>
        <w:top w:val="none" w:sz="0" w:space="0" w:color="auto"/>
        <w:left w:val="none" w:sz="0" w:space="0" w:color="auto"/>
        <w:bottom w:val="none" w:sz="0" w:space="0" w:color="auto"/>
        <w:right w:val="none" w:sz="0" w:space="0" w:color="auto"/>
      </w:divBdr>
    </w:div>
    <w:div w:id="2056614784">
      <w:bodyDiv w:val="1"/>
      <w:marLeft w:val="0"/>
      <w:marRight w:val="0"/>
      <w:marTop w:val="0"/>
      <w:marBottom w:val="0"/>
      <w:divBdr>
        <w:top w:val="none" w:sz="0" w:space="0" w:color="auto"/>
        <w:left w:val="none" w:sz="0" w:space="0" w:color="auto"/>
        <w:bottom w:val="none" w:sz="0" w:space="0" w:color="auto"/>
        <w:right w:val="none" w:sz="0" w:space="0" w:color="auto"/>
      </w:divBdr>
      <w:divsChild>
        <w:div w:id="1457718982">
          <w:marLeft w:val="360"/>
          <w:marRight w:val="0"/>
          <w:marTop w:val="200"/>
          <w:marBottom w:val="0"/>
          <w:divBdr>
            <w:top w:val="none" w:sz="0" w:space="0" w:color="auto"/>
            <w:left w:val="none" w:sz="0" w:space="0" w:color="auto"/>
            <w:bottom w:val="none" w:sz="0" w:space="0" w:color="auto"/>
            <w:right w:val="none" w:sz="0" w:space="0" w:color="auto"/>
          </w:divBdr>
        </w:div>
        <w:div w:id="1820926856">
          <w:marLeft w:val="1080"/>
          <w:marRight w:val="0"/>
          <w:marTop w:val="100"/>
          <w:marBottom w:val="0"/>
          <w:divBdr>
            <w:top w:val="none" w:sz="0" w:space="0" w:color="auto"/>
            <w:left w:val="none" w:sz="0" w:space="0" w:color="auto"/>
            <w:bottom w:val="none" w:sz="0" w:space="0" w:color="auto"/>
            <w:right w:val="none" w:sz="0" w:space="0" w:color="auto"/>
          </w:divBdr>
        </w:div>
        <w:div w:id="70125644">
          <w:marLeft w:val="1080"/>
          <w:marRight w:val="0"/>
          <w:marTop w:val="100"/>
          <w:marBottom w:val="0"/>
          <w:divBdr>
            <w:top w:val="none" w:sz="0" w:space="0" w:color="auto"/>
            <w:left w:val="none" w:sz="0" w:space="0" w:color="auto"/>
            <w:bottom w:val="none" w:sz="0" w:space="0" w:color="auto"/>
            <w:right w:val="none" w:sz="0" w:space="0" w:color="auto"/>
          </w:divBdr>
        </w:div>
        <w:div w:id="1080175414">
          <w:marLeft w:val="1080"/>
          <w:marRight w:val="0"/>
          <w:marTop w:val="100"/>
          <w:marBottom w:val="0"/>
          <w:divBdr>
            <w:top w:val="none" w:sz="0" w:space="0" w:color="auto"/>
            <w:left w:val="none" w:sz="0" w:space="0" w:color="auto"/>
            <w:bottom w:val="none" w:sz="0" w:space="0" w:color="auto"/>
            <w:right w:val="none" w:sz="0" w:space="0" w:color="auto"/>
          </w:divBdr>
        </w:div>
        <w:div w:id="416288936">
          <w:marLeft w:val="1080"/>
          <w:marRight w:val="0"/>
          <w:marTop w:val="100"/>
          <w:marBottom w:val="0"/>
          <w:divBdr>
            <w:top w:val="none" w:sz="0" w:space="0" w:color="auto"/>
            <w:left w:val="none" w:sz="0" w:space="0" w:color="auto"/>
            <w:bottom w:val="none" w:sz="0" w:space="0" w:color="auto"/>
            <w:right w:val="none" w:sz="0" w:space="0" w:color="auto"/>
          </w:divBdr>
        </w:div>
        <w:div w:id="1686981542">
          <w:marLeft w:val="1080"/>
          <w:marRight w:val="0"/>
          <w:marTop w:val="100"/>
          <w:marBottom w:val="0"/>
          <w:divBdr>
            <w:top w:val="none" w:sz="0" w:space="0" w:color="auto"/>
            <w:left w:val="none" w:sz="0" w:space="0" w:color="auto"/>
            <w:bottom w:val="none" w:sz="0" w:space="0" w:color="auto"/>
            <w:right w:val="none" w:sz="0" w:space="0" w:color="auto"/>
          </w:divBdr>
        </w:div>
        <w:div w:id="935133217">
          <w:marLeft w:val="1080"/>
          <w:marRight w:val="0"/>
          <w:marTop w:val="100"/>
          <w:marBottom w:val="0"/>
          <w:divBdr>
            <w:top w:val="none" w:sz="0" w:space="0" w:color="auto"/>
            <w:left w:val="none" w:sz="0" w:space="0" w:color="auto"/>
            <w:bottom w:val="none" w:sz="0" w:space="0" w:color="auto"/>
            <w:right w:val="none" w:sz="0" w:space="0" w:color="auto"/>
          </w:divBdr>
        </w:div>
        <w:div w:id="2126534257">
          <w:marLeft w:val="1080"/>
          <w:marRight w:val="0"/>
          <w:marTop w:val="100"/>
          <w:marBottom w:val="0"/>
          <w:divBdr>
            <w:top w:val="none" w:sz="0" w:space="0" w:color="auto"/>
            <w:left w:val="none" w:sz="0" w:space="0" w:color="auto"/>
            <w:bottom w:val="none" w:sz="0" w:space="0" w:color="auto"/>
            <w:right w:val="none" w:sz="0" w:space="0" w:color="auto"/>
          </w:divBdr>
        </w:div>
        <w:div w:id="1875225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DHSS</dc:creator>
  <cp:lastModifiedBy>JoEllen</cp:lastModifiedBy>
  <cp:revision>2</cp:revision>
  <cp:lastPrinted>2023-09-19T15:15:00Z</cp:lastPrinted>
  <dcterms:created xsi:type="dcterms:W3CDTF">2023-09-22T12:30:00Z</dcterms:created>
  <dcterms:modified xsi:type="dcterms:W3CDTF">2023-09-22T12:30:00Z</dcterms:modified>
</cp:coreProperties>
</file>